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spacing w:before="95"/>
        <w:ind w:left="4637" w:right="4601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I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N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D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I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C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E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65"/>
        <w:jc w:val="left"/>
        <w:rPr>
          <w:rFonts w:ascii="Arial MT"/>
          <w:sz w:val="16"/>
        </w:rPr>
      </w:pPr>
      <w:r>
        <w:rPr>
          <w:rFonts w:ascii="Arial MT"/>
          <w:sz w:val="16"/>
        </w:rPr>
        <w:t>ACTIVIDAD DE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LA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EMPRESA.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1" w:after="0"/>
        <w:ind w:left="450" w:right="0" w:hanging="265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BASES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DE PRESENTACIÓN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DE LAS CUENTAS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ANUALES.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65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NORMAS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REGISTRO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Y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VALORACIÓN.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" w:after="0"/>
        <w:ind w:left="493" w:right="0" w:hanging="308"/>
        <w:jc w:val="left"/>
        <w:rPr>
          <w:rFonts w:ascii="Arial MT"/>
          <w:sz w:val="16"/>
        </w:rPr>
      </w:pPr>
      <w:r>
        <w:rPr>
          <w:rFonts w:ascii="Arial MT"/>
          <w:sz w:val="16"/>
        </w:rPr>
        <w:t>INMOVILIZADO MATERIAL,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z w:val="16"/>
        </w:rPr>
        <w:t>INTANGIBLE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E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INVERSIONES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INMOBILIARIAS.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65"/>
        <w:jc w:val="left"/>
        <w:rPr>
          <w:rFonts w:ascii="Arial MT"/>
          <w:sz w:val="16"/>
        </w:rPr>
      </w:pPr>
      <w:r>
        <w:rPr>
          <w:rFonts w:ascii="Arial MT"/>
          <w:sz w:val="16"/>
        </w:rPr>
        <w:t>ACTIVOS</w:t>
      </w:r>
      <w:r>
        <w:rPr>
          <w:rFonts w:ascii="Arial MT"/>
          <w:spacing w:val="-10"/>
          <w:sz w:val="16"/>
        </w:rPr>
        <w:t> </w:t>
      </w:r>
      <w:r>
        <w:rPr>
          <w:rFonts w:ascii="Arial MT"/>
          <w:sz w:val="16"/>
        </w:rPr>
        <w:t>FINANCIEROS.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1" w:after="0"/>
        <w:ind w:left="450" w:right="0" w:hanging="265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PASIVOS</w:t>
      </w:r>
      <w:r>
        <w:rPr>
          <w:rFonts w:ascii="Arial MT"/>
          <w:spacing w:val="-10"/>
          <w:sz w:val="16"/>
        </w:rPr>
        <w:t> </w:t>
      </w:r>
      <w:r>
        <w:rPr>
          <w:rFonts w:ascii="Arial MT"/>
          <w:sz w:val="16"/>
        </w:rPr>
        <w:t>FINANCIEROS.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65"/>
        <w:jc w:val="left"/>
        <w:rPr>
          <w:rFonts w:ascii="Arial MT"/>
          <w:sz w:val="16"/>
        </w:rPr>
      </w:pPr>
      <w:r>
        <w:rPr>
          <w:rFonts w:ascii="Arial MT"/>
          <w:sz w:val="16"/>
        </w:rPr>
        <w:t>FONDOS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PROPIOS.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1" w:after="0"/>
        <w:ind w:left="450" w:right="0" w:hanging="265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SITUACIÓN</w:t>
      </w:r>
      <w:r>
        <w:rPr>
          <w:rFonts w:ascii="Arial MT" w:hAnsi="Arial MT"/>
          <w:spacing w:val="-8"/>
          <w:sz w:val="16"/>
        </w:rPr>
        <w:t> </w:t>
      </w:r>
      <w:r>
        <w:rPr>
          <w:rFonts w:ascii="Arial MT" w:hAnsi="Arial MT"/>
          <w:sz w:val="16"/>
        </w:rPr>
        <w:t>FISCAL.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65"/>
        <w:jc w:val="left"/>
        <w:rPr>
          <w:rFonts w:ascii="Arial MT"/>
          <w:sz w:val="16"/>
        </w:rPr>
      </w:pPr>
      <w:r>
        <w:rPr>
          <w:rFonts w:ascii="Arial MT"/>
          <w:sz w:val="16"/>
        </w:rPr>
        <w:t>OPERACIONES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CON PARTES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VINCULADAS.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" w:after="0"/>
        <w:ind w:left="493" w:right="0" w:hanging="308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OTRA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INFORMACIÓN.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0" w:after="0"/>
        <w:ind w:left="493" w:right="0" w:hanging="308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INFORMACIÓN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SOBRE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DERECHOS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DE EMISIÓN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GASES DE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EFECTO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INVERNADERO.</w:t>
      </w:r>
    </w:p>
    <w:p>
      <w:pPr>
        <w:spacing w:after="0" w:line="240" w:lineRule="auto"/>
        <w:jc w:val="left"/>
        <w:rPr>
          <w:rFonts w:ascii="Arial MT" w:hAnsi="Arial MT"/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706" w:footer="665" w:top="1420" w:bottom="860" w:left="980" w:right="9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8" w:lineRule="exact"/>
        <w:ind w:left="186"/>
        <w:rPr>
          <w:sz w:val="2"/>
        </w:rPr>
      </w:pPr>
      <w:r>
        <w:rPr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Heading2"/>
        <w:numPr>
          <w:ilvl w:val="0"/>
          <w:numId w:val="2"/>
        </w:numPr>
        <w:tabs>
          <w:tab w:pos="456" w:val="left" w:leader="none"/>
        </w:tabs>
        <w:spacing w:line="240" w:lineRule="auto" w:before="62" w:after="0"/>
        <w:ind w:left="455" w:right="0" w:hanging="270"/>
        <w:jc w:val="left"/>
      </w:pPr>
      <w:r>
        <w:rPr/>
        <w:pict>
          <v:group style="position:absolute;margin-left:58.32pt;margin-top:18.523884pt;width:478.6pt;height:1.45pt;mso-position-horizontal-relative:page;mso-position-vertical-relative:paragraph;z-index:-15728128;mso-wrap-distance-left:0;mso-wrap-distance-right:0" coordorigin="1166,370" coordsize="9572,29">
            <v:shape style="position:absolute;left:1166;top:370;width:9572;height:29" coordorigin="1166,370" coordsize="9572,29" path="m10738,370l10733,370,1171,370,1166,370,1166,375,1166,399,10738,399,10738,370xe" filled="true" fillcolor="#9f9f9f" stroked="false">
              <v:path arrowok="t"/>
              <v:fill type="solid"/>
            </v:shape>
            <v:rect style="position:absolute;left:10732;top:370;width:5;height:5" filled="true" fillcolor="#e2e2e2" stroked="false">
              <v:fill type="solid"/>
            </v:rect>
            <v:shape style="position:absolute;left:1166;top:370;width:9572;height:24" coordorigin="1166,370" coordsize="9572,24" path="m1171,375l1166,375,1166,394,1171,394,1171,375xm10738,370l10733,370,10733,375,10738,375,10738,370xe" filled="true" fillcolor="#9f9f9f" stroked="false">
              <v:path arrowok="t"/>
              <v:fill type="solid"/>
            </v:shape>
            <v:rect style="position:absolute;left:10732;top:375;width:5;height:20" filled="true" fillcolor="#e2e2e2" stroked="false">
              <v:fill type="solid"/>
            </v:rect>
            <v:rect style="position:absolute;left:1166;top:394;width:5;height:5" filled="true" fillcolor="#9f9f9f" stroked="false">
              <v:fill type="solid"/>
            </v:rect>
            <v:shape style="position:absolute;left:1166;top:394;width:9572;height:5" coordorigin="1166,394" coordsize="9572,5" path="m10738,394l10733,394,1171,394,1166,394,1166,399,1171,399,10733,399,10738,399,10738,394xe" filled="true" fillcolor="#e2e2e2" stroked="false">
              <v:path arrowok="t"/>
              <v:fill type="solid"/>
            </v:shape>
            <w10:wrap type="topAndBottom"/>
          </v:group>
        </w:pict>
      </w:r>
      <w:r>
        <w:rPr/>
        <w:t>ACTIVIDAD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EMPRESA.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before="93"/>
        <w:ind w:left="186"/>
      </w:pPr>
      <w:r>
        <w:rPr/>
        <w:t>La</w:t>
      </w:r>
      <w:r>
        <w:rPr>
          <w:spacing w:val="-6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es: EXPLOTACION</w:t>
      </w:r>
      <w:r>
        <w:rPr>
          <w:spacing w:val="-3"/>
        </w:rPr>
        <w:t> </w:t>
      </w:r>
      <w:r>
        <w:rPr/>
        <w:t>HOTELERA.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186"/>
      </w:pPr>
      <w:r>
        <w:rPr/>
        <w:t>Su</w:t>
      </w:r>
      <w:r>
        <w:rPr>
          <w:spacing w:val="-5"/>
        </w:rPr>
        <w:t> </w:t>
      </w:r>
      <w:r>
        <w:rPr/>
        <w:t>identificación en el</w:t>
      </w:r>
      <w:r>
        <w:rPr>
          <w:spacing w:val="-1"/>
        </w:rPr>
        <w:t> </w:t>
      </w:r>
      <w:r>
        <w:rPr/>
        <w:t>Registro Mercantil</w:t>
      </w:r>
      <w:r>
        <w:rPr>
          <w:spacing w:val="-1"/>
        </w:rPr>
        <w:t> </w:t>
      </w:r>
      <w:r>
        <w:rPr/>
        <w:t>es LANTUR,S.L.</w:t>
      </w:r>
      <w:r>
        <w:rPr>
          <w:spacing w:val="-4"/>
        </w:rPr>
        <w:t> </w:t>
      </w:r>
      <w:r>
        <w:rPr/>
        <w:t>, inscrita en el</w:t>
      </w:r>
      <w:r>
        <w:rPr>
          <w:spacing w:val="-5"/>
        </w:rPr>
        <w:t> </w:t>
      </w:r>
      <w:r>
        <w:rPr/>
        <w:t>Tomo</w:t>
      </w:r>
      <w:r>
        <w:rPr>
          <w:spacing w:val="-4"/>
        </w:rPr>
        <w:t> </w:t>
      </w:r>
      <w:r>
        <w:rPr/>
        <w:t>58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/>
        <w:t>Libro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/ Folio 29/</w:t>
      </w:r>
      <w:r>
        <w:rPr>
          <w:spacing w:val="1"/>
        </w:rPr>
        <w:t> </w:t>
      </w:r>
      <w:r>
        <w:rPr/>
        <w:t>Hoja</w:t>
      </w:r>
      <w:r>
        <w:rPr>
          <w:spacing w:val="-5"/>
        </w:rPr>
        <w:t> </w:t>
      </w:r>
      <w:r>
        <w:rPr/>
        <w:t>IL 1874</w:t>
      </w:r>
    </w:p>
    <w:p>
      <w:pPr>
        <w:pStyle w:val="BodyText"/>
        <w:spacing w:before="6"/>
        <w:rPr>
          <w:sz w:val="24"/>
        </w:rPr>
      </w:pPr>
      <w:r>
        <w:rPr/>
        <w:pict>
          <v:group style="position:absolute;margin-left:58.32pt;margin-top:16.057978pt;width:478.6pt;height:1.45pt;mso-position-horizontal-relative:page;mso-position-vertical-relative:paragraph;z-index:-15727616;mso-wrap-distance-left:0;mso-wrap-distance-right:0" coordorigin="1166,321" coordsize="9572,29">
            <v:shape style="position:absolute;left:1166;top:321;width:9572;height:29" coordorigin="1166,321" coordsize="9572,29" path="m10738,321l10733,321,1171,321,1166,321,1166,326,1166,350,10738,350,10738,321xe" filled="true" fillcolor="#9f9f9f" stroked="false">
              <v:path arrowok="t"/>
              <v:fill type="solid"/>
            </v:shape>
            <v:rect style="position:absolute;left:10732;top:321;width:5;height:5" filled="true" fillcolor="#e2e2e2" stroked="false">
              <v:fill type="solid"/>
            </v:rect>
            <v:shape style="position:absolute;left:1166;top:321;width:9572;height:24" coordorigin="1166,321" coordsize="9572,24" path="m1171,326l1166,326,1166,345,1171,345,1171,326xm10738,321l10733,321,10733,326,10738,326,10738,321xe" filled="true" fillcolor="#9f9f9f" stroked="false">
              <v:path arrowok="t"/>
              <v:fill type="solid"/>
            </v:shape>
            <v:rect style="position:absolute;left:10732;top:325;width:5;height:20" filled="true" fillcolor="#e2e2e2" stroked="false">
              <v:fill type="solid"/>
            </v:rect>
            <v:rect style="position:absolute;left:1166;top:345;width:5;height:5" filled="true" fillcolor="#9f9f9f" stroked="false">
              <v:fill type="solid"/>
            </v:rect>
            <v:shape style="position:absolute;left:1166;top:345;width:9572;height:5" coordorigin="1166,345" coordsize="9572,5" path="m10738,345l10733,345,1171,345,1166,345,1166,350,1171,350,10733,350,10738,350,10738,345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Heading2"/>
        <w:numPr>
          <w:ilvl w:val="0"/>
          <w:numId w:val="2"/>
        </w:numPr>
        <w:tabs>
          <w:tab w:pos="456" w:val="left" w:leader="none"/>
        </w:tabs>
        <w:spacing w:line="240" w:lineRule="auto" w:before="32" w:after="125"/>
        <w:ind w:left="455" w:right="0" w:hanging="270"/>
        <w:jc w:val="left"/>
      </w:pPr>
      <w:r>
        <w:rPr/>
        <w:t>BASES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2"/>
        </w:rPr>
        <w:t> </w:t>
      </w:r>
      <w:r>
        <w:rPr/>
        <w:t>ANUALES.</w:t>
      </w:r>
    </w:p>
    <w:p>
      <w:pPr>
        <w:pStyle w:val="BodyText"/>
        <w:spacing w:line="28" w:lineRule="exact"/>
        <w:ind w:left="186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494" w:val="left" w:leader="none"/>
        </w:tabs>
        <w:spacing w:line="240" w:lineRule="auto" w:before="93" w:after="0"/>
        <w:ind w:left="493" w:right="0" w:hanging="308"/>
        <w:jc w:val="left"/>
        <w:rPr>
          <w:b/>
          <w:sz w:val="16"/>
        </w:rPr>
      </w:pPr>
      <w:r>
        <w:rPr>
          <w:b/>
          <w:sz w:val="16"/>
        </w:rPr>
        <w:t>Imagen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fiel</w:t>
      </w:r>
    </w:p>
    <w:p>
      <w:pPr>
        <w:pStyle w:val="BodyText"/>
        <w:spacing w:line="259" w:lineRule="auto" w:before="18"/>
        <w:ind w:left="186" w:right="180"/>
        <w:jc w:val="both"/>
      </w:pPr>
      <w:r>
        <w:rPr/>
        <w:t>Las cuentas anuales se han preparado por los administradores a partir de los registros contables de la Sociedad a 31 de Diciembre de</w:t>
      </w:r>
      <w:r>
        <w:rPr>
          <w:spacing w:val="-42"/>
        </w:rPr>
        <w:t> </w:t>
      </w:r>
      <w:r>
        <w:rPr/>
        <w:t>2017 habiéndose</w:t>
      </w:r>
      <w:r>
        <w:rPr>
          <w:spacing w:val="1"/>
        </w:rPr>
        <w:t> </w:t>
      </w:r>
      <w:r>
        <w:rPr/>
        <w:t>aplicado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contable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 de mostrar</w:t>
      </w:r>
      <w:r>
        <w:rPr>
          <w:spacing w:val="44"/>
        </w:rPr>
        <w:t> </w:t>
      </w:r>
      <w:r>
        <w:rPr/>
        <w:t>la imagen fiel del</w:t>
      </w:r>
      <w:r>
        <w:rPr>
          <w:spacing w:val="1"/>
        </w:rPr>
        <w:t> </w:t>
      </w:r>
      <w:r>
        <w:rPr/>
        <w:t>patrimonio,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3"/>
        </w:rPr>
        <w:t> </w:t>
      </w:r>
      <w:r>
        <w:rPr/>
        <w:t>financiera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7"/>
        </w:rPr>
        <w:t> </w:t>
      </w:r>
      <w:r>
        <w:rPr/>
        <w:t>resultados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Sociedad.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existen</w:t>
      </w:r>
      <w:r>
        <w:rPr>
          <w:spacing w:val="3"/>
        </w:rPr>
        <w:t> </w:t>
      </w:r>
      <w:r>
        <w:rPr/>
        <w:t>razones</w:t>
      </w:r>
      <w:r>
        <w:rPr>
          <w:spacing w:val="12"/>
        </w:rPr>
        <w:t> </w:t>
      </w:r>
      <w:r>
        <w:rPr/>
        <w:t>excepcionales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las</w:t>
      </w:r>
      <w:r>
        <w:rPr>
          <w:spacing w:val="12"/>
        </w:rPr>
        <w:t> </w:t>
      </w:r>
      <w:r>
        <w:rPr/>
        <w:t>que,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mostrar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imagen</w:t>
      </w:r>
      <w:r>
        <w:rPr>
          <w:spacing w:val="1"/>
        </w:rPr>
        <w:t> </w:t>
      </w:r>
      <w:r>
        <w:rPr/>
        <w:t>fiel,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hayan</w:t>
      </w:r>
      <w:r>
        <w:rPr>
          <w:spacing w:val="5"/>
        </w:rPr>
        <w:t> </w:t>
      </w:r>
      <w:r>
        <w:rPr/>
        <w:t>aplicado</w:t>
      </w:r>
      <w:r>
        <w:rPr>
          <w:spacing w:val="1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legales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contable.</w:t>
      </w:r>
    </w:p>
    <w:p>
      <w:pPr>
        <w:pStyle w:val="BodyText"/>
        <w:spacing w:before="10"/>
      </w:pPr>
    </w:p>
    <w:p>
      <w:pPr>
        <w:pStyle w:val="Heading2"/>
        <w:numPr>
          <w:ilvl w:val="1"/>
          <w:numId w:val="2"/>
        </w:numPr>
        <w:tabs>
          <w:tab w:pos="499" w:val="left" w:leader="none"/>
        </w:tabs>
        <w:spacing w:line="240" w:lineRule="auto" w:before="0" w:after="0"/>
        <w:ind w:left="498" w:right="0" w:hanging="313"/>
        <w:jc w:val="left"/>
      </w:pPr>
      <w:r>
        <w:rPr/>
        <w:t>Principios</w:t>
      </w:r>
      <w:r>
        <w:rPr>
          <w:spacing w:val="-5"/>
        </w:rPr>
        <w:t> </w:t>
      </w:r>
      <w:r>
        <w:rPr/>
        <w:t>contables.</w:t>
      </w:r>
    </w:p>
    <w:p>
      <w:pPr>
        <w:pStyle w:val="BodyText"/>
        <w:spacing w:line="259" w:lineRule="auto" w:before="18"/>
        <w:ind w:left="186" w:right="179"/>
        <w:jc w:val="both"/>
      </w:pPr>
      <w:r>
        <w:rPr/>
        <w:t>No ha sido necesario, ni se ha creído conveniente por parte de la administración de la empresa, la aplicación de principios contables</w:t>
      </w:r>
      <w:r>
        <w:rPr>
          <w:spacing w:val="1"/>
        </w:rPr>
        <w:t> </w:t>
      </w:r>
      <w:r>
        <w:rPr/>
        <w:t>facultativos distintos de los obligatorios a que se refiere el art. 38 del código de comercio y la parte primera del plan general de</w:t>
      </w:r>
      <w:r>
        <w:rPr>
          <w:spacing w:val="1"/>
        </w:rPr>
        <w:t> </w:t>
      </w:r>
      <w:r>
        <w:rPr/>
        <w:t>contabilidad para</w:t>
      </w:r>
      <w:r>
        <w:rPr>
          <w:spacing w:val="1"/>
        </w:rPr>
        <w:t> </w:t>
      </w:r>
      <w:r>
        <w:rPr/>
        <w:t>pymes.</w:t>
      </w:r>
    </w:p>
    <w:p>
      <w:pPr>
        <w:pStyle w:val="BodyText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499" w:val="left" w:leader="none"/>
        </w:tabs>
        <w:spacing w:line="240" w:lineRule="auto" w:before="0" w:after="0"/>
        <w:ind w:left="498" w:right="0" w:hanging="313"/>
        <w:jc w:val="left"/>
      </w:pPr>
      <w:r>
        <w:rPr/>
        <w:t>Aspectos</w:t>
      </w:r>
      <w:r>
        <w:rPr>
          <w:spacing w:val="-2"/>
        </w:rPr>
        <w:t> </w:t>
      </w:r>
      <w:r>
        <w:rPr/>
        <w:t>críticos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valoración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estimación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incertidumbre.</w:t>
      </w:r>
    </w:p>
    <w:p>
      <w:pPr>
        <w:pStyle w:val="BodyText"/>
        <w:spacing w:line="256" w:lineRule="auto" w:before="18"/>
        <w:ind w:left="186" w:right="179"/>
        <w:jc w:val="both"/>
      </w:pPr>
      <w:r>
        <w:rPr/>
        <w:t>La Sociedad ha elaborado sus estados financieros del ejercicio 2017 bajo el principio de empresa en funcionamiento, sin que exista</w:t>
      </w:r>
      <w:r>
        <w:rPr>
          <w:spacing w:val="1"/>
        </w:rPr>
        <w:t> </w:t>
      </w:r>
      <w:r>
        <w:rPr/>
        <w:t>ningún</w:t>
      </w:r>
      <w:r>
        <w:rPr>
          <w:spacing w:val="-3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riesgo</w:t>
      </w:r>
      <w:r>
        <w:rPr>
          <w:spacing w:val="-6"/>
        </w:rPr>
        <w:t> </w:t>
      </w:r>
      <w:r>
        <w:rPr/>
        <w:t>importante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</w:t>
      </w:r>
      <w:r>
        <w:rPr>
          <w:spacing w:val="-6"/>
        </w:rPr>
        <w:t> </w:t>
      </w:r>
      <w:r>
        <w:rPr/>
        <w:t>suponer</w:t>
      </w:r>
      <w:r>
        <w:rPr>
          <w:spacing w:val="-5"/>
        </w:rPr>
        <w:t> </w:t>
      </w:r>
      <w:r>
        <w:rPr/>
        <w:t>cambios</w:t>
      </w:r>
      <w:r>
        <w:rPr>
          <w:spacing w:val="-2"/>
        </w:rPr>
        <w:t> </w:t>
      </w:r>
      <w:r>
        <w:rPr/>
        <w:t>significativos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valor de</w:t>
      </w:r>
      <w:r>
        <w:rPr>
          <w:spacing w:val="-6"/>
        </w:rPr>
        <w:t> </w:t>
      </w:r>
      <w:r>
        <w:rPr/>
        <w:t>los</w:t>
      </w:r>
      <w:r>
        <w:rPr>
          <w:spacing w:val="6"/>
        </w:rPr>
        <w:t> </w:t>
      </w:r>
      <w:r>
        <w:rPr/>
        <w:t>activos</w:t>
      </w:r>
      <w:r>
        <w:rPr>
          <w:spacing w:val="6"/>
        </w:rPr>
        <w:t> </w:t>
      </w:r>
      <w:r>
        <w:rPr/>
        <w:t>o</w:t>
      </w:r>
      <w:r>
        <w:rPr>
          <w:spacing w:val="-6"/>
        </w:rPr>
        <w:t> </w:t>
      </w:r>
      <w:r>
        <w:rPr/>
        <w:t>pasivos</w:t>
      </w:r>
      <w:r>
        <w:rPr>
          <w:spacing w:val="6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siguiente.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1" w:after="0"/>
        <w:ind w:left="493" w:right="0" w:hanging="308"/>
        <w:jc w:val="left"/>
      </w:pPr>
      <w:r>
        <w:rPr/>
        <w:t>Comparación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line="259" w:lineRule="auto" w:before="12"/>
        <w:ind w:left="186" w:right="179"/>
        <w:jc w:val="both"/>
      </w:pPr>
      <w:r>
        <w:rPr/>
        <w:t>Las cuentas anuales presentan a efectos comparativos, con cada una de las partidas del balance de situación, de la cuenta de</w:t>
      </w:r>
      <w:r>
        <w:rPr>
          <w:spacing w:val="1"/>
        </w:rPr>
        <w:t> </w:t>
      </w:r>
      <w:r>
        <w:rPr/>
        <w:t>pérdidas y ganancias y, en caso de confeccionarse, del estado de cambios en el patrimonio neto, además de las cifras de este</w:t>
      </w:r>
      <w:r>
        <w:rPr>
          <w:spacing w:val="1"/>
        </w:rPr>
        <w:t> </w:t>
      </w:r>
      <w:r>
        <w:rPr/>
        <w:t>ejercicio, las correspondientes al ejercicio anterior. Asimismo, la información contenida en esta memoria referida al ejercicio se</w:t>
      </w:r>
      <w:r>
        <w:rPr>
          <w:spacing w:val="1"/>
        </w:rPr>
        <w:t> </w:t>
      </w:r>
      <w:r>
        <w:rPr/>
        <w:t>presenta,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4"/>
        </w:rPr>
        <w:t> </w:t>
      </w:r>
      <w:r>
        <w:rPr/>
        <w:t>comparativos</w:t>
      </w:r>
      <w:r>
        <w:rPr>
          <w:spacing w:val="1"/>
        </w:rPr>
        <w:t> </w:t>
      </w:r>
      <w:r>
        <w:rPr/>
        <w:t>con la</w:t>
      </w:r>
      <w:r>
        <w:rPr>
          <w:spacing w:val="-3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del</w:t>
      </w:r>
      <w:r>
        <w:rPr>
          <w:spacing w:val="6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493" w:right="0" w:hanging="308"/>
        <w:jc w:val="left"/>
      </w:pPr>
      <w:r>
        <w:rPr/>
        <w:t>Elementos</w:t>
      </w:r>
      <w:r>
        <w:rPr>
          <w:spacing w:val="-1"/>
        </w:rPr>
        <w:t> </w:t>
      </w:r>
      <w:r>
        <w:rPr/>
        <w:t>recogidos en</w:t>
      </w:r>
      <w:r>
        <w:rPr>
          <w:spacing w:val="-4"/>
        </w:rPr>
        <w:t> </w:t>
      </w:r>
      <w:r>
        <w:rPr/>
        <w:t>varias</w:t>
      </w:r>
      <w:r>
        <w:rPr>
          <w:spacing w:val="-4"/>
        </w:rPr>
        <w:t> </w:t>
      </w:r>
      <w:r>
        <w:rPr/>
        <w:t>partidas.</w:t>
      </w:r>
    </w:p>
    <w:p>
      <w:pPr>
        <w:pStyle w:val="BodyText"/>
        <w:spacing w:line="264" w:lineRule="auto" w:before="13"/>
        <w:ind w:left="186" w:right="184"/>
        <w:jc w:val="both"/>
      </w:pPr>
      <w:r>
        <w:rPr/>
        <w:t>No existen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patrimoniales</w:t>
      </w:r>
      <w:r>
        <w:rPr>
          <w:spacing w:val="1"/>
        </w:rPr>
        <w:t> </w:t>
      </w:r>
      <w:r>
        <w:rPr/>
        <w:t>del Activo o del Pasivo que figuren en más</w:t>
      </w:r>
      <w:r>
        <w:rPr>
          <w:spacing w:val="1"/>
        </w:rPr>
        <w:t> </w:t>
      </w:r>
      <w:r>
        <w:rPr/>
        <w:t>de una partida del Balance, excepto los</w:t>
      </w:r>
      <w:r>
        <w:rPr>
          <w:spacing w:val="44"/>
        </w:rPr>
        <w:t> </w:t>
      </w:r>
      <w:r>
        <w:rPr/>
        <w:t>préstamos,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figuran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partidas</w:t>
      </w:r>
      <w:r>
        <w:rPr>
          <w:spacing w:val="5"/>
        </w:rPr>
        <w:t> </w:t>
      </w:r>
      <w:r>
        <w:rPr/>
        <w:t>a</w:t>
      </w:r>
      <w:r>
        <w:rPr>
          <w:spacing w:val="-3"/>
        </w:rPr>
        <w:t> </w:t>
      </w:r>
      <w:r>
        <w:rPr/>
        <w:t>largo</w:t>
      </w:r>
      <w:r>
        <w:rPr>
          <w:spacing w:val="-3"/>
        </w:rPr>
        <w:t> </w:t>
      </w:r>
      <w:r>
        <w:rPr/>
        <w:t>plazo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corto</w:t>
      </w:r>
      <w:r>
        <w:rPr>
          <w:spacing w:val="-3"/>
        </w:rPr>
        <w:t> </w:t>
      </w:r>
      <w:r>
        <w:rPr/>
        <w:t>plazo.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493" w:right="0" w:hanging="308"/>
        <w:jc w:val="left"/>
      </w:pPr>
      <w:r>
        <w:rPr/>
        <w:t>Cambios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contables.</w:t>
      </w:r>
    </w:p>
    <w:p>
      <w:pPr>
        <w:pStyle w:val="BodyText"/>
        <w:spacing w:line="256" w:lineRule="auto" w:before="18"/>
        <w:ind w:left="186" w:right="183"/>
        <w:jc w:val="both"/>
      </w:pPr>
      <w:r>
        <w:rPr/>
        <w:t>Durante el ejercicio 2017 no se han producido cambios significativos de criterios contables respecto a los criterios aplicados en el</w:t>
      </w:r>
      <w:r>
        <w:rPr>
          <w:spacing w:val="1"/>
        </w:rPr>
        <w:t> </w:t>
      </w:r>
      <w:r>
        <w:rPr/>
        <w:t>ejercicio anterior.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1" w:after="0"/>
        <w:ind w:left="493" w:right="0" w:hanging="308"/>
        <w:jc w:val="left"/>
      </w:pPr>
      <w:r>
        <w:rPr/>
        <w:t>Corrección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errores.</w:t>
      </w:r>
    </w:p>
    <w:p>
      <w:pPr>
        <w:pStyle w:val="BodyText"/>
        <w:spacing w:before="12"/>
        <w:ind w:left="186"/>
        <w:jc w:val="both"/>
      </w:pPr>
      <w:r>
        <w:rPr/>
        <w:t>Las</w:t>
      </w:r>
      <w:r>
        <w:rPr>
          <w:spacing w:val="-4"/>
        </w:rPr>
        <w:t> </w:t>
      </w:r>
      <w:r>
        <w:rPr/>
        <w:t>cuentas anuales del</w:t>
      </w:r>
      <w:r>
        <w:rPr>
          <w:spacing w:val="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2017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incluyen</w:t>
      </w:r>
      <w:r>
        <w:rPr>
          <w:spacing w:val="1"/>
        </w:rPr>
        <w:t> </w:t>
      </w:r>
      <w:r>
        <w:rPr/>
        <w:t>ajustes</w:t>
      </w:r>
      <w:r>
        <w:rPr>
          <w:spacing w:val="-3"/>
        </w:rPr>
        <w:t> </w:t>
      </w:r>
      <w:r>
        <w:rPr/>
        <w:t>realizados</w:t>
      </w:r>
      <w:r>
        <w:rPr>
          <w:spacing w:val="-4"/>
        </w:rPr>
        <w:t> </w:t>
      </w:r>
      <w:r>
        <w:rPr/>
        <w:t>como</w:t>
      </w:r>
      <w:r>
        <w:rPr>
          <w:spacing w:val="-7"/>
        </w:rPr>
        <w:t> </w:t>
      </w:r>
      <w:r>
        <w:rPr/>
        <w:t>consecuencia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errores</w:t>
      </w:r>
      <w:r>
        <w:rPr>
          <w:spacing w:val="-3"/>
        </w:rPr>
        <w:t> </w:t>
      </w:r>
      <w:r>
        <w:rPr/>
        <w:t>detectados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493" w:right="0" w:hanging="308"/>
        <w:jc w:val="left"/>
      </w:pPr>
      <w:r>
        <w:rPr/>
        <w:t>Importancia</w:t>
      </w:r>
      <w:r>
        <w:rPr>
          <w:spacing w:val="-5"/>
        </w:rPr>
        <w:t> </w:t>
      </w:r>
      <w:r>
        <w:rPr/>
        <w:t>relativa.</w:t>
      </w:r>
    </w:p>
    <w:p>
      <w:pPr>
        <w:pStyle w:val="BodyText"/>
        <w:spacing w:line="259" w:lineRule="auto" w:before="13"/>
        <w:ind w:left="186" w:right="180"/>
        <w:jc w:val="both"/>
      </w:pPr>
      <w:r>
        <w:rPr/>
        <w:t>Al determinar la información a desglosar en la presente memoria sobre las diferentes partidas de los estados financieros u otros</w:t>
      </w:r>
      <w:r>
        <w:rPr>
          <w:spacing w:val="1"/>
        </w:rPr>
        <w:t> </w:t>
      </w:r>
      <w:r>
        <w:rPr/>
        <w:t>asuntos, la Sociedad, de acuerdo con el Marco Conceptual del Plan General de Contabilidad, ha tenido en cuenta la importancia</w:t>
      </w:r>
      <w:r>
        <w:rPr>
          <w:spacing w:val="1"/>
        </w:rPr>
        <w:t> </w:t>
      </w:r>
      <w:r>
        <w:rPr/>
        <w:t>relativa en</w:t>
      </w:r>
      <w:r>
        <w:rPr>
          <w:spacing w:val="1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5"/>
        </w:rPr>
        <w:t> </w:t>
      </w:r>
      <w:r>
        <w:rPr/>
        <w:t>anuales del</w:t>
      </w:r>
      <w:r>
        <w:rPr>
          <w:spacing w:val="6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58.32pt;margin-top:15.380352pt;width:478.6pt;height:1.45pt;mso-position-horizontal-relative:page;mso-position-vertical-relative:paragraph;z-index:-15726592;mso-wrap-distance-left:0;mso-wrap-distance-right:0" coordorigin="1166,308" coordsize="9572,29">
            <v:shape style="position:absolute;left:1166;top:307;width:9572;height:29" coordorigin="1166,308" coordsize="9572,29" path="m10738,308l10733,308,1171,308,1166,308,1166,312,1166,336,10738,336,10738,308xe" filled="true" fillcolor="#9f9f9f" stroked="false">
              <v:path arrowok="t"/>
              <v:fill type="solid"/>
            </v:shape>
            <v:rect style="position:absolute;left:10732;top:307;width:5;height:5" filled="true" fillcolor="#e2e2e2" stroked="false">
              <v:fill type="solid"/>
            </v:rect>
            <v:shape style="position:absolute;left:1166;top:307;width:9572;height:24" coordorigin="1166,308" coordsize="9572,24" path="m1171,312l1166,312,1166,332,1171,332,1171,312xm10738,308l10733,308,10733,312,10738,312,10738,308xe" filled="true" fillcolor="#9f9f9f" stroked="false">
              <v:path arrowok="t"/>
              <v:fill type="solid"/>
            </v:shape>
            <v:rect style="position:absolute;left:10732;top:312;width:5;height:20" filled="true" fillcolor="#e2e2e2" stroked="false">
              <v:fill type="solid"/>
            </v:rect>
            <v:rect style="position:absolute;left:1166;top:331;width:5;height:5" filled="true" fillcolor="#9f9f9f" stroked="false">
              <v:fill type="solid"/>
            </v:rect>
            <v:shape style="position:absolute;left:1166;top:331;width:9572;height:5" coordorigin="1166,332" coordsize="9572,5" path="m10738,332l10733,332,1171,332,1166,332,1166,336,1171,336,10733,336,10738,336,10738,332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Heading2"/>
        <w:numPr>
          <w:ilvl w:val="0"/>
          <w:numId w:val="2"/>
        </w:numPr>
        <w:tabs>
          <w:tab w:pos="456" w:val="left" w:leader="none"/>
        </w:tabs>
        <w:spacing w:line="240" w:lineRule="auto" w:before="32" w:after="120"/>
        <w:ind w:left="455" w:right="0" w:hanging="270"/>
        <w:jc w:val="left"/>
      </w:pP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Y</w:t>
      </w:r>
      <w:r>
        <w:rPr>
          <w:spacing w:val="-2"/>
        </w:rPr>
        <w:t> </w:t>
      </w:r>
      <w:r>
        <w:rPr/>
        <w:t>VALORACIÓN.</w:t>
      </w:r>
    </w:p>
    <w:p>
      <w:pPr>
        <w:pStyle w:val="BodyText"/>
        <w:spacing w:line="28" w:lineRule="exact"/>
        <w:ind w:left="186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494" w:val="left" w:leader="none"/>
        </w:tabs>
        <w:spacing w:line="240" w:lineRule="auto" w:before="93" w:after="0"/>
        <w:ind w:left="493" w:right="0" w:hanging="308"/>
        <w:jc w:val="left"/>
        <w:rPr>
          <w:b/>
          <w:sz w:val="16"/>
        </w:rPr>
      </w:pPr>
      <w:r>
        <w:rPr>
          <w:b/>
          <w:sz w:val="16"/>
        </w:rPr>
        <w:t>Inmovilizado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intangible.</w:t>
      </w:r>
    </w:p>
    <w:p>
      <w:pPr>
        <w:pStyle w:val="BodyText"/>
        <w:spacing w:line="256" w:lineRule="auto" w:before="18"/>
        <w:ind w:left="186" w:right="183"/>
        <w:jc w:val="both"/>
      </w:pPr>
      <w:r>
        <w:rPr/>
        <w:t>El inmovilizado intangible se valora inicialmente por su coste,</w:t>
      </w:r>
      <w:r>
        <w:rPr>
          <w:spacing w:val="1"/>
        </w:rPr>
        <w:t> </w:t>
      </w:r>
      <w:r>
        <w:rPr/>
        <w:t>ya sea éste el precio de adquisición o el coste de producción. El coste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inmovilizado</w:t>
      </w:r>
      <w:r>
        <w:rPr>
          <w:spacing w:val="-4"/>
        </w:rPr>
        <w:t> </w:t>
      </w:r>
      <w:r>
        <w:rPr/>
        <w:t>intangible</w:t>
      </w:r>
      <w:r>
        <w:rPr>
          <w:spacing w:val="-4"/>
        </w:rPr>
        <w:t> </w:t>
      </w:r>
      <w:r>
        <w:rPr/>
        <w:t>adquirido</w:t>
      </w:r>
      <w:r>
        <w:rPr>
          <w:spacing w:val="-5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combinaciones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negocios</w:t>
      </w:r>
      <w:r>
        <w:rPr>
          <w:spacing w:val="9"/>
        </w:rPr>
        <w:t> </w:t>
      </w:r>
      <w:r>
        <w:rPr/>
        <w:t>es</w:t>
      </w:r>
      <w:r>
        <w:rPr>
          <w:spacing w:val="-1"/>
        </w:rPr>
        <w:t> </w:t>
      </w:r>
      <w:r>
        <w:rPr/>
        <w:t>su</w:t>
      </w:r>
      <w:r>
        <w:rPr>
          <w:spacing w:val="5"/>
        </w:rPr>
        <w:t> </w:t>
      </w:r>
      <w:r>
        <w:rPr/>
        <w:t>valor</w:t>
      </w:r>
      <w:r>
        <w:rPr>
          <w:spacing w:val="-4"/>
        </w:rPr>
        <w:t> </w:t>
      </w:r>
      <w:r>
        <w:rPr/>
        <w:t>razonable 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fecha de</w:t>
      </w:r>
      <w:r>
        <w:rPr>
          <w:spacing w:val="-4"/>
        </w:rPr>
        <w:t> </w:t>
      </w:r>
      <w:r>
        <w:rPr/>
        <w:t>adquisición.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auto"/>
        <w:ind w:left="186" w:right="184"/>
        <w:jc w:val="both"/>
      </w:pPr>
      <w:r>
        <w:rPr/>
        <w:t>Después del reconocimiento inicial, el inmovilizado intangible se valora por su coste, menos la amortización acumulada y, en su caso,</w:t>
      </w:r>
      <w:r>
        <w:rPr>
          <w:spacing w:val="1"/>
        </w:rPr>
        <w:t> </w:t>
      </w:r>
      <w:r>
        <w:rPr/>
        <w:t>el importe</w:t>
      </w:r>
      <w:r>
        <w:rPr>
          <w:spacing w:val="1"/>
        </w:rPr>
        <w:t> </w:t>
      </w:r>
      <w:r>
        <w:rPr/>
        <w:t>acumulado</w:t>
      </w:r>
      <w:r>
        <w:rPr>
          <w:spacing w:val="-3"/>
        </w:rPr>
        <w:t> </w:t>
      </w:r>
      <w:r>
        <w:rPr/>
        <w:t>de las</w:t>
      </w:r>
      <w:r>
        <w:rPr>
          <w:spacing w:val="1"/>
        </w:rPr>
        <w:t> </w:t>
      </w:r>
      <w:r>
        <w:rPr/>
        <w:t>correcciones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deterioro</w:t>
      </w:r>
      <w:r>
        <w:rPr>
          <w:spacing w:val="-4"/>
        </w:rPr>
        <w:t> </w:t>
      </w:r>
      <w:r>
        <w:rPr/>
        <w:t>registradas.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86"/>
        <w:jc w:val="both"/>
      </w:pPr>
      <w:r>
        <w:rPr/>
        <w:t>Para</w:t>
      </w:r>
      <w:r>
        <w:rPr>
          <w:spacing w:val="-5"/>
        </w:rPr>
        <w:t> </w:t>
      </w:r>
      <w:r>
        <w:rPr/>
        <w:t>cada inmovilizado</w:t>
      </w:r>
      <w:r>
        <w:rPr>
          <w:spacing w:val="-4"/>
        </w:rPr>
        <w:t> </w:t>
      </w:r>
      <w:r>
        <w:rPr/>
        <w:t>intangible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analiza y</w:t>
      </w:r>
      <w:r>
        <w:rPr>
          <w:spacing w:val="-1"/>
        </w:rPr>
        <w:t> </w:t>
      </w:r>
      <w:r>
        <w:rPr/>
        <w:t>determina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4"/>
        </w:rPr>
        <w:t> </w:t>
      </w:r>
      <w:r>
        <w:rPr/>
        <w:t>útil es</w:t>
      </w:r>
      <w:r>
        <w:rPr>
          <w:spacing w:val="3"/>
        </w:rPr>
        <w:t> </w:t>
      </w:r>
      <w:r>
        <w:rPr/>
        <w:t>definida o</w:t>
      </w:r>
      <w:r>
        <w:rPr>
          <w:spacing w:val="-4"/>
        </w:rPr>
        <w:t> </w:t>
      </w:r>
      <w:r>
        <w:rPr/>
        <w:t>indefinida.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1" w:lineRule="auto"/>
        <w:ind w:left="186" w:right="182"/>
        <w:jc w:val="both"/>
      </w:pPr>
      <w:r>
        <w:rPr/>
        <w:t>Los activos intangibles que tienen vida útil definida se amortizan sistemáticamente en función de la vida útil estimada de los mismos y</w:t>
      </w:r>
      <w:r>
        <w:rPr>
          <w:spacing w:val="1"/>
        </w:rPr>
        <w:t> </w:t>
      </w:r>
      <w:r>
        <w:rPr/>
        <w:t>de su valor residual. Los métodos y periodos de amortización aplicados son revisados en cada cierre de ejercicio y, si procede,</w:t>
      </w:r>
      <w:r>
        <w:rPr>
          <w:spacing w:val="1"/>
        </w:rPr>
        <w:t> </w:t>
      </w:r>
      <w:r>
        <w:rPr/>
        <w:t>ajustados de forma prospectiva. Al menos al cierre del ejercicio, se evalúa la existencia de indicios de deterioro, en cuyo caso se</w:t>
      </w:r>
      <w:r>
        <w:rPr>
          <w:spacing w:val="1"/>
        </w:rPr>
        <w:t> </w:t>
      </w:r>
      <w:r>
        <w:rPr/>
        <w:t>estiman</w:t>
      </w:r>
      <w:r>
        <w:rPr>
          <w:spacing w:val="-4"/>
        </w:rPr>
        <w:t> </w:t>
      </w:r>
      <w:r>
        <w:rPr/>
        <w:t>los importes recuperables,</w:t>
      </w:r>
      <w:r>
        <w:rPr>
          <w:spacing w:val="2"/>
        </w:rPr>
        <w:t> </w:t>
      </w:r>
      <w:r>
        <w:rPr/>
        <w:t>efectuándose</w:t>
      </w:r>
      <w:r>
        <w:rPr>
          <w:spacing w:val="-4"/>
        </w:rPr>
        <w:t> </w:t>
      </w:r>
      <w:r>
        <w:rPr/>
        <w:t>las correcciones</w:t>
      </w:r>
      <w:r>
        <w:rPr>
          <w:spacing w:val="10"/>
        </w:rPr>
        <w:t> </w:t>
      </w:r>
      <w:r>
        <w:rPr/>
        <w:t>valorativas</w:t>
      </w:r>
      <w:r>
        <w:rPr>
          <w:spacing w:val="4"/>
        </w:rPr>
        <w:t> </w:t>
      </w:r>
      <w:r>
        <w:rPr/>
        <w:t>que procedan.</w:t>
      </w:r>
    </w:p>
    <w:p>
      <w:pPr>
        <w:pStyle w:val="BodyText"/>
        <w:spacing w:before="8"/>
      </w:pPr>
    </w:p>
    <w:p>
      <w:pPr>
        <w:pStyle w:val="BodyText"/>
        <w:spacing w:line="259" w:lineRule="auto"/>
        <w:ind w:left="186" w:right="188"/>
        <w:jc w:val="both"/>
      </w:pPr>
      <w:r>
        <w:rPr/>
        <w:t>La Sociedad reconoce contablemente cualquier pérdida que haya podido producirse en el valor registrado de estos activos con origen</w:t>
      </w:r>
      <w:r>
        <w:rPr>
          <w:spacing w:val="1"/>
        </w:rPr>
        <w:t> </w:t>
      </w:r>
      <w:r>
        <w:rPr/>
        <w:t>en su deterioro. Los criterios para el reconocimiento de las pérdidas por deterioro de estos activos y, en su caso, de las repercusiones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2"/>
        </w:rPr>
        <w:t> </w:t>
      </w:r>
      <w:r>
        <w:rPr/>
        <w:t>pérdidas</w:t>
      </w:r>
      <w:r>
        <w:rPr>
          <w:spacing w:val="2"/>
        </w:rPr>
        <w:t> </w:t>
      </w:r>
      <w:r>
        <w:rPr/>
        <w:t>por deterioro</w:t>
      </w:r>
      <w:r>
        <w:rPr>
          <w:spacing w:val="-6"/>
        </w:rPr>
        <w:t> </w:t>
      </w:r>
      <w:r>
        <w:rPr/>
        <w:t>registradas</w:t>
      </w:r>
      <w:r>
        <w:rPr>
          <w:spacing w:val="7"/>
        </w:rPr>
        <w:t> </w:t>
      </w:r>
      <w:r>
        <w:rPr/>
        <w:t>en</w:t>
      </w:r>
      <w:r>
        <w:rPr>
          <w:spacing w:val="-2"/>
        </w:rPr>
        <w:t> </w:t>
      </w:r>
      <w:r>
        <w:rPr/>
        <w:t>ejercicios</w:t>
      </w:r>
      <w:r>
        <w:rPr>
          <w:spacing w:val="2"/>
        </w:rPr>
        <w:t> </w:t>
      </w:r>
      <w:r>
        <w:rPr/>
        <w:t>anteriores</w:t>
      </w:r>
      <w:r>
        <w:rPr>
          <w:spacing w:val="2"/>
        </w:rPr>
        <w:t> </w:t>
      </w:r>
      <w:r>
        <w:rPr/>
        <w:t>son</w:t>
      </w:r>
      <w:r>
        <w:rPr>
          <w:spacing w:val="3"/>
        </w:rPr>
        <w:t> </w:t>
      </w:r>
      <w:r>
        <w:rPr/>
        <w:t>similares</w:t>
      </w:r>
      <w:r>
        <w:rPr>
          <w:spacing w:val="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2"/>
        </w:rPr>
        <w:t> </w:t>
      </w:r>
      <w:r>
        <w:rPr/>
        <w:t>aplicados</w:t>
      </w:r>
      <w:r>
        <w:rPr>
          <w:spacing w:val="2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2"/>
        </w:rPr>
        <w:t> </w:t>
      </w:r>
      <w:r>
        <w:rPr/>
        <w:t>activos</w:t>
      </w:r>
      <w:r>
        <w:rPr>
          <w:spacing w:val="2"/>
        </w:rPr>
        <w:t> </w:t>
      </w:r>
      <w:r>
        <w:rPr/>
        <w:t>materiales.</w:t>
      </w:r>
    </w:p>
    <w:p>
      <w:pPr>
        <w:spacing w:after="0" w:line="259" w:lineRule="auto"/>
        <w:jc w:val="both"/>
        <w:sectPr>
          <w:pgSz w:w="11900" w:h="16840"/>
          <w:pgMar w:header="706" w:footer="665" w:top="1420" w:bottom="860" w:left="980" w:right="980"/>
        </w:sectPr>
      </w:pPr>
    </w:p>
    <w:p>
      <w:pPr>
        <w:pStyle w:val="BodyText"/>
        <w:spacing w:before="7"/>
      </w:pPr>
    </w:p>
    <w:p>
      <w:pPr>
        <w:pStyle w:val="BodyText"/>
        <w:spacing w:before="94"/>
        <w:ind w:left="186"/>
        <w:jc w:val="both"/>
      </w:pPr>
      <w:r>
        <w:rPr/>
        <w:t>No</w:t>
      </w:r>
      <w:r>
        <w:rPr>
          <w:spacing w:val="-6"/>
        </w:rPr>
        <w:t> </w:t>
      </w:r>
      <w:r>
        <w:rPr/>
        <w:t>existe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inmovilizado</w:t>
      </w:r>
      <w:r>
        <w:rPr>
          <w:spacing w:val="-2"/>
        </w:rPr>
        <w:t> </w:t>
      </w:r>
      <w:r>
        <w:rPr/>
        <w:t>intangible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vida</w:t>
      </w:r>
      <w:r>
        <w:rPr>
          <w:spacing w:val="-6"/>
        </w:rPr>
        <w:t> </w:t>
      </w:r>
      <w:r>
        <w:rPr/>
        <w:t>útil</w:t>
      </w:r>
      <w:r>
        <w:rPr>
          <w:spacing w:val="-2"/>
        </w:rPr>
        <w:t> </w:t>
      </w:r>
      <w:r>
        <w:rPr/>
        <w:t>indefinida.</w:t>
      </w: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493" w:right="0" w:hanging="308"/>
        <w:jc w:val="left"/>
      </w:pPr>
      <w:r>
        <w:rPr/>
        <w:t>Inmovilizado</w:t>
      </w:r>
      <w:r>
        <w:rPr>
          <w:spacing w:val="-4"/>
        </w:rPr>
        <w:t> </w:t>
      </w:r>
      <w:r>
        <w:rPr/>
        <w:t>material.</w:t>
      </w:r>
    </w:p>
    <w:p>
      <w:pPr>
        <w:pStyle w:val="BodyText"/>
        <w:spacing w:line="259" w:lineRule="auto" w:before="18"/>
        <w:ind w:left="186" w:right="179"/>
        <w:jc w:val="both"/>
      </w:pPr>
      <w:r>
        <w:rPr/>
        <w:t>Se valora a su precio de adquisición o a su coste de producción que incluye, además del importe facturado después de deducir</w:t>
      </w:r>
      <w:r>
        <w:rPr>
          <w:spacing w:val="1"/>
        </w:rPr>
        <w:t> </w:t>
      </w:r>
      <w:r>
        <w:rPr/>
        <w:t>cualquier descuento o rebaja en el precio, todos los gastos adicionales y directamente relacionados que se produzcan hasta su puesta</w:t>
      </w:r>
      <w:r>
        <w:rPr>
          <w:spacing w:val="-42"/>
        </w:rPr>
        <w:t> </w:t>
      </w:r>
      <w:r>
        <w:rPr/>
        <w:t>en funcionamiento, como los gastos de explanación y derribo, transporte, seguros, instalación, montaje y otros similares. La Sociedad</w:t>
      </w:r>
      <w:r>
        <w:rPr>
          <w:spacing w:val="1"/>
        </w:rPr>
        <w:t> </w:t>
      </w:r>
      <w:r>
        <w:rPr/>
        <w:t>incluye en el coste del inmovilizado material que necesita un periodo de tiempo superior a un año para estar en condiciones de uso,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venta,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 financieros relacionados con</w:t>
      </w:r>
      <w:r>
        <w:rPr>
          <w:spacing w:val="1"/>
        </w:rPr>
        <w:t> </w:t>
      </w:r>
      <w:r>
        <w:rPr/>
        <w:t>la financiación</w:t>
      </w:r>
      <w:r>
        <w:rPr>
          <w:spacing w:val="1"/>
        </w:rPr>
        <w:t> </w:t>
      </w:r>
      <w:r>
        <w:rPr/>
        <w:t>específica o genérica,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atribuible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adquisición, construcción o producción. Forma parte, también, del valor del inmovilizado material, la estimación inicial del valor actual</w:t>
      </w:r>
      <w:r>
        <w:rPr>
          <w:spacing w:val="1"/>
        </w:rPr>
        <w:t> </w:t>
      </w:r>
      <w:r>
        <w:rPr/>
        <w:t>de las obligaciones asumidas derivadas del desmantelamiento o retiro y otras asociadas al activo, tales como costes de rehabilitación,</w:t>
      </w:r>
      <w:r>
        <w:rPr>
          <w:spacing w:val="1"/>
        </w:rPr>
        <w:t> </w:t>
      </w:r>
      <w:r>
        <w:rPr/>
        <w:t>cuando estas obligaciones dan lugar al registro de provisiones. Así como la mejor estimación del valor actual del importe contingente,</w:t>
      </w:r>
      <w:r>
        <w:rPr>
          <w:spacing w:val="1"/>
        </w:rPr>
        <w:t> </w:t>
      </w:r>
      <w:r>
        <w:rPr/>
        <w:t>no obstante, los pagos contingentes que dependan de magnitudes relacionadas con el desarrollo de la actividad, se contabilizan como</w:t>
      </w:r>
      <w:r>
        <w:rPr>
          <w:spacing w:val="-42"/>
        </w:rPr>
        <w:t> </w:t>
      </w:r>
      <w:r>
        <w:rPr/>
        <w:t>un gasto</w:t>
      </w:r>
      <w:r>
        <w:rPr>
          <w:spacing w:val="1"/>
        </w:rPr>
        <w:t> </w:t>
      </w:r>
      <w:r>
        <w:rPr/>
        <w:t>en la</w:t>
      </w:r>
      <w:r>
        <w:rPr>
          <w:spacing w:val="-3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pérdidas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</w:t>
      </w:r>
      <w:r>
        <w:rPr>
          <w:spacing w:val="9"/>
        </w:rPr>
        <w:t> </w:t>
      </w:r>
      <w:r>
        <w:rPr/>
        <w:t>a</w:t>
      </w:r>
      <w:r>
        <w:rPr>
          <w:spacing w:val="-3"/>
        </w:rPr>
        <w:t> </w:t>
      </w:r>
      <w:r>
        <w:rPr/>
        <w:t>medida</w:t>
      </w:r>
      <w:r>
        <w:rPr>
          <w:spacing w:val="1"/>
        </w:rPr>
        <w:t> </w:t>
      </w:r>
      <w:r>
        <w:rPr/>
        <w:t>en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incurran.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6" w:lineRule="auto"/>
        <w:ind w:left="186" w:right="178"/>
        <w:jc w:val="both"/>
      </w:pPr>
      <w:r>
        <w:rPr/>
        <w:t>Las cantidades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a cuenta de adquisiciones futuras</w:t>
      </w:r>
      <w:r>
        <w:rPr>
          <w:spacing w:val="1"/>
        </w:rPr>
        <w:t> </w:t>
      </w:r>
      <w:r>
        <w:rPr/>
        <w:t>de bienes</w:t>
      </w:r>
      <w:r>
        <w:rPr>
          <w:spacing w:val="1"/>
        </w:rPr>
        <w:t> </w:t>
      </w:r>
      <w:r>
        <w:rPr/>
        <w:t>del inmovilizado material, se registran</w:t>
      </w:r>
      <w:r>
        <w:rPr>
          <w:spacing w:val="44"/>
        </w:rPr>
        <w:t> </w:t>
      </w:r>
      <w:r>
        <w:rPr/>
        <w:t>en el activo y los</w:t>
      </w:r>
      <w:r>
        <w:rPr>
          <w:spacing w:val="1"/>
        </w:rPr>
        <w:t> </w:t>
      </w:r>
      <w:r>
        <w:rPr/>
        <w:t>ajustes que surjan por la actualización del valor del activo asociado al anticipo dan lugar al reconocimiento de ingresos financieros,</w:t>
      </w:r>
      <w:r>
        <w:rPr>
          <w:spacing w:val="1"/>
        </w:rPr>
        <w:t> </w:t>
      </w:r>
      <w:r>
        <w:rPr/>
        <w:t>conforme se devenguen. A tal efecto se utiliza el tipo de interés incremental del proveedor existente en el momento inicial, es decir, el</w:t>
      </w:r>
      <w:r>
        <w:rPr>
          <w:spacing w:val="1"/>
        </w:rPr>
        <w:t> </w:t>
      </w:r>
      <w:r>
        <w:rPr/>
        <w:t>tipo de interés al que el proveedor podría financiarse en condiciones equivalentes a las que resultan del importe recibido, que no será</w:t>
      </w:r>
      <w:r>
        <w:rPr>
          <w:spacing w:val="1"/>
        </w:rPr>
        <w:t> </w:t>
      </w:r>
      <w:r>
        <w:rPr/>
        <w:t>objeto de modificación en posteriores ejercicios. Cuando se trate de anticipos con vencimiento no superior a un año y cuyo efecto</w:t>
      </w:r>
      <w:r>
        <w:rPr>
          <w:spacing w:val="1"/>
        </w:rPr>
        <w:t> </w:t>
      </w:r>
      <w:r>
        <w:rPr/>
        <w:t>financiero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significativo,</w:t>
      </w:r>
      <w:r>
        <w:rPr>
          <w:spacing w:val="2"/>
        </w:rPr>
        <w:t> </w:t>
      </w:r>
      <w:r>
        <w:rPr/>
        <w:t>no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llevar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3"/>
        </w:rPr>
        <w:t> </w:t>
      </w:r>
      <w:r>
        <w:rPr/>
        <w:t>ningún</w:t>
      </w:r>
      <w:r>
        <w:rPr>
          <w:spacing w:val="-3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actualización.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64" w:lineRule="auto"/>
        <w:ind w:left="186" w:right="188"/>
        <w:jc w:val="both"/>
      </w:pPr>
      <w:r>
        <w:rPr/>
        <w:t>La Sociedad no tiene compromisos de desmantelamiento, retiro o rehabilitación para sus bienes de activo. Por ello no se han</w:t>
      </w:r>
      <w:r>
        <w:rPr>
          <w:spacing w:val="1"/>
        </w:rPr>
        <w:t> </w:t>
      </w:r>
      <w:r>
        <w:rPr/>
        <w:t>contabilizado en los</w:t>
      </w:r>
      <w:r>
        <w:rPr>
          <w:spacing w:val="5"/>
        </w:rPr>
        <w:t> </w:t>
      </w:r>
      <w:r>
        <w:rPr/>
        <w:t>activos</w:t>
      </w:r>
      <w:r>
        <w:rPr>
          <w:spacing w:val="4"/>
        </w:rPr>
        <w:t> </w:t>
      </w:r>
      <w:r>
        <w:rPr/>
        <w:t>valores</w:t>
      </w:r>
      <w:r>
        <w:rPr>
          <w:spacing w:val="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cobertura</w:t>
      </w:r>
      <w:r>
        <w:rPr>
          <w:spacing w:val="-3"/>
        </w:rPr>
        <w:t> </w:t>
      </w:r>
      <w:r>
        <w:rPr/>
        <w:t>de tales</w:t>
      </w:r>
      <w:r>
        <w:rPr>
          <w:spacing w:val="4"/>
        </w:rPr>
        <w:t> </w:t>
      </w:r>
      <w:r>
        <w:rPr/>
        <w:t>obligaciones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futuro.</w:t>
      </w:r>
    </w:p>
    <w:p>
      <w:pPr>
        <w:pStyle w:val="BodyText"/>
        <w:spacing w:before="6"/>
      </w:pPr>
    </w:p>
    <w:p>
      <w:pPr>
        <w:pStyle w:val="BodyText"/>
        <w:spacing w:line="259" w:lineRule="auto"/>
        <w:ind w:left="186" w:right="180"/>
        <w:jc w:val="both"/>
      </w:pPr>
      <w:r>
        <w:rPr/>
        <w:t>Después del reconocimiento inicial, se contabiliza la reversión del descuento financiero asociado a la provisión en la cuenta de</w:t>
      </w:r>
      <w:r>
        <w:rPr>
          <w:spacing w:val="1"/>
        </w:rPr>
        <w:t> </w:t>
      </w:r>
      <w:r>
        <w:rPr/>
        <w:t>pérdidas y ganancias y se ajusta el valor del pasivo de acuerdo con el tipo de interés aplicado en el reconocimiento inicial, o en 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última revisión.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verse</w:t>
      </w:r>
      <w:r>
        <w:rPr>
          <w:spacing w:val="1"/>
        </w:rPr>
        <w:t> </w:t>
      </w:r>
      <w:r>
        <w:rPr/>
        <w:t>alterada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estimaciones contables que modifiquen el importe de la provisión asociada a los costes de desmantelamiento y rehabilitación, una vez</w:t>
      </w:r>
      <w:r>
        <w:rPr>
          <w:spacing w:val="-42"/>
        </w:rPr>
        <w:t> </w:t>
      </w:r>
      <w:r>
        <w:rPr/>
        <w:t>reconocida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reversión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descuento,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podrán</w:t>
      </w:r>
      <w:r>
        <w:rPr>
          <w:spacing w:val="6"/>
        </w:rPr>
        <w:t> </w:t>
      </w:r>
      <w:r>
        <w:rPr/>
        <w:t>venir</w:t>
      </w:r>
      <w:r>
        <w:rPr>
          <w:spacing w:val="2"/>
        </w:rPr>
        <w:t> </w:t>
      </w:r>
      <w:r>
        <w:rPr/>
        <w:t>motivados</w:t>
      </w:r>
      <w:r>
        <w:rPr>
          <w:spacing w:val="5"/>
        </w:rPr>
        <w:t> </w:t>
      </w:r>
      <w:r>
        <w:rPr/>
        <w:t>por: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64" w:lineRule="auto" w:before="0" w:after="0"/>
        <w:ind w:left="186" w:right="183" w:firstLine="43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Un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cambio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en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el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calendario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en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el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importe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los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flujos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efectivo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estimados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para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cancelar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obligación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asociada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al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desmantelamiento 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rehabilitación.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292" w:val="left" w:leader="none"/>
        </w:tabs>
        <w:spacing w:line="256" w:lineRule="auto" w:before="0" w:after="0"/>
        <w:ind w:left="186" w:right="180" w:firstLine="0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El tipo de descuento empleado por la Sociedad para la determinación del valor actual de la provisión que, en principio, es el tipo de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interés libre de riesgo, salvo que al estimar los flujos de efectivo no se hubiera tenido en cuenta el riesgo asociado al cumplimiento de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obligación.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auto"/>
        <w:ind w:left="186" w:right="184"/>
        <w:jc w:val="both"/>
      </w:pPr>
      <w:r>
        <w:rPr/>
        <w:t>Se registra la pérdida por deterioro del valor de un elemento del inmovilizado material cuando su valor neto contable supere a su</w:t>
      </w:r>
      <w:r>
        <w:rPr>
          <w:spacing w:val="1"/>
        </w:rPr>
        <w:t> </w:t>
      </w:r>
      <w:r>
        <w:rPr/>
        <w:t>importe</w:t>
      </w:r>
      <w:r>
        <w:rPr>
          <w:spacing w:val="-10"/>
        </w:rPr>
        <w:t> </w:t>
      </w:r>
      <w:r>
        <w:rPr/>
        <w:t>recuperable, entendiendo</w:t>
      </w:r>
      <w:r>
        <w:rPr>
          <w:spacing w:val="-2"/>
        </w:rPr>
        <w:t> </w:t>
      </w:r>
      <w:r>
        <w:rPr/>
        <w:t>éste</w:t>
      </w:r>
      <w:r>
        <w:rPr>
          <w:spacing w:val="-5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mayor</w:t>
      </w:r>
      <w:r>
        <w:rPr>
          <w:spacing w:val="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entre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valor</w:t>
      </w:r>
      <w:r>
        <w:rPr>
          <w:spacing w:val="-4"/>
        </w:rPr>
        <w:t> </w:t>
      </w:r>
      <w:r>
        <w:rPr/>
        <w:t>razonable</w:t>
      </w:r>
      <w:r>
        <w:rPr>
          <w:spacing w:val="-5"/>
        </w:rPr>
        <w:t> </w:t>
      </w:r>
      <w:r>
        <w:rPr/>
        <w:t>menos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costes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venta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1"/>
        </w:rPr>
        <w:t> </w:t>
      </w:r>
      <w:r>
        <w:rPr/>
        <w:t>valor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uso.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9" w:lineRule="auto"/>
        <w:ind w:left="186" w:right="180"/>
        <w:jc w:val="both"/>
      </w:pPr>
      <w:r>
        <w:rPr/>
        <w:t>Los gastos realizados durante el ejercicio con motivo de las obras y trabajos efectuados por la Sociedad, se cargarán en las cuentas</w:t>
      </w:r>
      <w:r>
        <w:rPr>
          <w:spacing w:val="1"/>
        </w:rPr>
        <w:t> </w:t>
      </w:r>
      <w:r>
        <w:rPr/>
        <w:t>de gastos que correspondan. Los costes de ampliación o mejora que dan lugar a un aumento de la capacidad productiva o a un</w:t>
      </w:r>
      <w:r>
        <w:rPr>
          <w:spacing w:val="1"/>
        </w:rPr>
        <w:t> </w:t>
      </w:r>
      <w:r>
        <w:rPr/>
        <w:t>alargamiento de la vida útil de los bienes, son incorporados al activo como mayor valor del mismo. Las cuentas del inmovilizado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en curso, se cargan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importe de dichos gastos, con</w:t>
      </w:r>
      <w:r>
        <w:rPr>
          <w:spacing w:val="44"/>
        </w:rPr>
        <w:t> </w:t>
      </w:r>
      <w:r>
        <w:rPr/>
        <w:t>abono a la partida de ingresos que recoge los trabajos realizados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sí</w:t>
      </w:r>
      <w:r>
        <w:rPr>
          <w:spacing w:val="2"/>
        </w:rPr>
        <w:t> </w:t>
      </w:r>
      <w:r>
        <w:rPr/>
        <w:t>misma.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64" w:lineRule="auto"/>
        <w:ind w:left="186" w:right="184"/>
        <w:jc w:val="both"/>
      </w:pPr>
      <w:r>
        <w:rPr/>
        <w:t>La amortización de los elementos del inmovilizado material se realiza, desde el momento en el que están disponibles para su puesta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funcionamiento,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3"/>
        </w:rPr>
        <w:t> </w:t>
      </w:r>
      <w:r>
        <w:rPr/>
        <w:t>lineal durante</w:t>
      </w:r>
      <w:r>
        <w:rPr>
          <w:spacing w:val="-3"/>
        </w:rPr>
        <w:t> </w:t>
      </w:r>
      <w:r>
        <w:rPr/>
        <w:t>su</w:t>
      </w:r>
      <w:r>
        <w:rPr>
          <w:spacing w:val="5"/>
        </w:rPr>
        <w:t> </w:t>
      </w:r>
      <w:r>
        <w:rPr/>
        <w:t>vida</w:t>
      </w:r>
      <w:r>
        <w:rPr>
          <w:spacing w:val="-3"/>
        </w:rPr>
        <w:t> </w:t>
      </w:r>
      <w:r>
        <w:rPr/>
        <w:t>útil</w:t>
      </w:r>
      <w:r>
        <w:rPr>
          <w:spacing w:val="1"/>
        </w:rPr>
        <w:t> </w:t>
      </w:r>
      <w:r>
        <w:rPr/>
        <w:t>estimada estimando</w:t>
      </w:r>
      <w:r>
        <w:rPr>
          <w:spacing w:val="1"/>
        </w:rPr>
        <w:t> </w:t>
      </w:r>
      <w:r>
        <w:rPr/>
        <w:t>un valor</w:t>
      </w:r>
      <w:r>
        <w:rPr>
          <w:spacing w:val="-2"/>
        </w:rPr>
        <w:t> </w:t>
      </w:r>
      <w:r>
        <w:rPr/>
        <w:t>residual nulo.</w:t>
      </w:r>
    </w:p>
    <w:p>
      <w:pPr>
        <w:pStyle w:val="BodyText"/>
        <w:spacing w:before="7"/>
      </w:pPr>
    </w:p>
    <w:p>
      <w:pPr>
        <w:pStyle w:val="BodyText"/>
        <w:spacing w:line="259" w:lineRule="auto"/>
        <w:ind w:left="186" w:right="178"/>
        <w:jc w:val="both"/>
      </w:pPr>
      <w:r>
        <w:rPr/>
        <w:t>Los arrendamientos se clasifican como arrendamientos financieros siempre que de las condiciones de los mismos se deduzca que se</w:t>
      </w:r>
      <w:r>
        <w:rPr>
          <w:spacing w:val="1"/>
        </w:rPr>
        <w:t> </w:t>
      </w:r>
      <w:r>
        <w:rPr/>
        <w:t>transfieren al arrendatario sustancialmente los riesgos y beneficios inherentes a la propiedad del activo objeto del contrato. Los demás</w:t>
      </w:r>
      <w:r>
        <w:rPr>
          <w:spacing w:val="-42"/>
        </w:rPr>
        <w:t> </w:t>
      </w:r>
      <w:r>
        <w:rPr/>
        <w:t>arrendamientos se</w:t>
      </w:r>
      <w:r>
        <w:rPr>
          <w:spacing w:val="-8"/>
        </w:rPr>
        <w:t> </w:t>
      </w:r>
      <w:r>
        <w:rPr/>
        <w:t>clasifican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arrendamientos</w:t>
      </w:r>
      <w:r>
        <w:rPr>
          <w:spacing w:val="5"/>
        </w:rPr>
        <w:t> </w:t>
      </w:r>
      <w:r>
        <w:rPr/>
        <w:t>operativos.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9" w:lineRule="auto"/>
        <w:ind w:left="186" w:right="179"/>
        <w:jc w:val="both"/>
      </w:pPr>
      <w:r>
        <w:rPr/>
        <w:t>La normativa vigente establece que el coste de los bienes arrendados se contabilizará en el balance de situación según la naturaleza</w:t>
      </w:r>
      <w:r>
        <w:rPr>
          <w:spacing w:val="1"/>
        </w:rPr>
        <w:t> </w:t>
      </w:r>
      <w:r>
        <w:rPr/>
        <w:t>del bien objeto del contrato y, simultáneamente, un pasivo por el mismo importe. Este importe será el menor entre el valor razonable</w:t>
      </w:r>
      <w:r>
        <w:rPr>
          <w:spacing w:val="1"/>
        </w:rPr>
        <w:t> </w:t>
      </w:r>
      <w:r>
        <w:rPr/>
        <w:t>del bien arrendado y el valor actual al inicio del arrendamiento de las cantidades mínimas acordadas, incluida la opción de compra,</w:t>
      </w:r>
      <w:r>
        <w:rPr>
          <w:spacing w:val="1"/>
        </w:rPr>
        <w:t> </w:t>
      </w:r>
      <w:r>
        <w:rPr/>
        <w:t>cuando no existan dudas razonables sobre su</w:t>
      </w:r>
      <w:r>
        <w:rPr>
          <w:spacing w:val="1"/>
        </w:rPr>
        <w:t> </w:t>
      </w:r>
      <w:r>
        <w:rPr/>
        <w:t>ejercicio. No se incluirán en su cálculo las cuotas de carácter contingente,</w:t>
      </w:r>
      <w:r>
        <w:rPr>
          <w:spacing w:val="44"/>
        </w:rPr>
        <w:t> </w:t>
      </w:r>
      <w:r>
        <w:rPr/>
        <w:t>el coste de</w:t>
      </w:r>
      <w:r>
        <w:rPr>
          <w:spacing w:val="1"/>
        </w:rPr>
        <w:t> </w:t>
      </w:r>
      <w:r>
        <w:rPr/>
        <w:t>los servicios</w:t>
      </w:r>
      <w:r>
        <w:rPr>
          <w:spacing w:val="10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5"/>
        </w:rPr>
        <w:t> </w:t>
      </w:r>
      <w:r>
        <w:rPr/>
        <w:t>impuestos</w:t>
      </w:r>
      <w:r>
        <w:rPr>
          <w:spacing w:val="5"/>
        </w:rPr>
        <w:t> </w:t>
      </w:r>
      <w:r>
        <w:rPr/>
        <w:t>repercutibles por</w:t>
      </w:r>
      <w:r>
        <w:rPr>
          <w:spacing w:val="3"/>
        </w:rPr>
        <w:t> </w:t>
      </w:r>
      <w:r>
        <w:rPr/>
        <w:t>el arrendador.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/>
        <w:ind w:left="186" w:right="184"/>
        <w:jc w:val="both"/>
      </w:pPr>
      <w:r>
        <w:rPr/>
        <w:t>En los arrendamientos financieros se contabiliza el activo de acuerdo con su naturaleza, y un pasivo financiero por el mismo importe,</w:t>
      </w:r>
      <w:r>
        <w:rPr>
          <w:spacing w:val="1"/>
        </w:rPr>
        <w:t> </w:t>
      </w:r>
      <w:r>
        <w:rPr/>
        <w:t>que es el menor entre el valor razonable del activo arrendado y el valor actual al inicio del arrendamiento de los pagos mínimos</w:t>
      </w:r>
      <w:r>
        <w:rPr>
          <w:spacing w:val="1"/>
        </w:rPr>
        <w:t> </w:t>
      </w:r>
      <w:r>
        <w:rPr/>
        <w:t>acordados.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1"/>
        <w:ind w:left="186" w:right="187"/>
        <w:jc w:val="both"/>
      </w:pPr>
      <w:r>
        <w:rPr/>
        <w:t>Los activos registrados por este tipo de operaciones se amortizan con criterios similares a los aplicados al conjunto de los activos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atendiendo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1"/>
        <w:ind w:left="186" w:right="183"/>
        <w:jc w:val="both"/>
      </w:pPr>
      <w:r>
        <w:rPr/>
        <w:t>Los contratos de arrendamiento financiero han sido incorporados directamente como activo de la Sociedad y se hace figurar en el</w:t>
      </w:r>
      <w:r>
        <w:rPr>
          <w:spacing w:val="1"/>
        </w:rPr>
        <w:t> </w:t>
      </w:r>
      <w:r>
        <w:rPr/>
        <w:t>pasivo la deuda existente con el acreedor. Los intereses se incorporan directamente como gastos a medida que se van liquidando las</w:t>
      </w:r>
      <w:r>
        <w:rPr>
          <w:spacing w:val="1"/>
        </w:rPr>
        <w:t> </w:t>
      </w:r>
      <w:r>
        <w:rPr/>
        <w:t>cuotas correspondientes.</w:t>
      </w:r>
    </w:p>
    <w:p>
      <w:pPr>
        <w:spacing w:after="0" w:line="256" w:lineRule="auto"/>
        <w:jc w:val="both"/>
        <w:sectPr>
          <w:pgSz w:w="11900" w:h="16840"/>
          <w:pgMar w:header="706" w:footer="665" w:top="1420" w:bottom="860" w:left="980" w:right="980"/>
        </w:sectPr>
      </w:pPr>
    </w:p>
    <w:p>
      <w:pPr>
        <w:pStyle w:val="BodyText"/>
        <w:spacing w:line="259" w:lineRule="auto" w:before="83"/>
        <w:ind w:left="186" w:right="178"/>
        <w:jc w:val="both"/>
      </w:pPr>
      <w:r>
        <w:rPr/>
        <w:t>La Sociedad evalúa al menos al cierre de cada ejercicio si existen indicios de pérdidas por deterioro de valor de su inmovilizado</w:t>
      </w:r>
      <w:r>
        <w:rPr>
          <w:spacing w:val="1"/>
        </w:rPr>
        <w:t> </w:t>
      </w:r>
      <w:r>
        <w:rPr/>
        <w:t>material,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reduzcan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valor</w:t>
      </w:r>
      <w:r>
        <w:rPr>
          <w:spacing w:val="5"/>
        </w:rPr>
        <w:t> </w:t>
      </w:r>
      <w:r>
        <w:rPr/>
        <w:t>recuperable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dichos</w:t>
      </w:r>
      <w:r>
        <w:rPr>
          <w:spacing w:val="12"/>
        </w:rPr>
        <w:t> </w:t>
      </w:r>
      <w:r>
        <w:rPr/>
        <w:t>activos</w:t>
      </w:r>
      <w:r>
        <w:rPr>
          <w:spacing w:val="12"/>
        </w:rPr>
        <w:t> </w:t>
      </w:r>
      <w:r>
        <w:rPr/>
        <w:t>a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importe</w:t>
      </w:r>
      <w:r>
        <w:rPr>
          <w:spacing w:val="4"/>
        </w:rPr>
        <w:t> </w:t>
      </w:r>
      <w:r>
        <w:rPr/>
        <w:t>inferior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8"/>
        </w:rPr>
        <w:t> </w:t>
      </w:r>
      <w:r>
        <w:rPr/>
        <w:t>valor</w:t>
      </w:r>
      <w:r>
        <w:rPr>
          <w:spacing w:val="10"/>
        </w:rPr>
        <w:t> </w:t>
      </w:r>
      <w:r>
        <w:rPr/>
        <w:t>en</w:t>
      </w:r>
      <w:r>
        <w:rPr>
          <w:spacing w:val="4"/>
        </w:rPr>
        <w:t> </w:t>
      </w:r>
      <w:r>
        <w:rPr/>
        <w:t>libros.</w:t>
      </w:r>
      <w:r>
        <w:rPr>
          <w:spacing w:val="5"/>
        </w:rPr>
        <w:t> </w:t>
      </w:r>
      <w:r>
        <w:rPr/>
        <w:t>Si</w:t>
      </w:r>
      <w:r>
        <w:rPr>
          <w:spacing w:val="8"/>
        </w:rPr>
        <w:t> </w:t>
      </w:r>
      <w:r>
        <w:rPr/>
        <w:t>existe</w:t>
      </w:r>
      <w:r>
        <w:rPr>
          <w:spacing w:val="-1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indicio,</w:t>
      </w:r>
      <w:r>
        <w:rPr>
          <w:spacing w:val="1"/>
        </w:rPr>
        <w:t> </w:t>
      </w:r>
      <w:r>
        <w:rPr/>
        <w:t>se estima el valor recuperable del activo con el objeto de determinar el alcance de la eventual pérdida por deterioro de valor. En caso</w:t>
      </w:r>
      <w:r>
        <w:rPr>
          <w:spacing w:val="1"/>
        </w:rPr>
        <w:t> </w:t>
      </w:r>
      <w:r>
        <w:rPr/>
        <w:t>de que el activo no genere flujos de efectivo que sean independientes de otros</w:t>
      </w:r>
      <w:r>
        <w:rPr>
          <w:spacing w:val="1"/>
        </w:rPr>
        <w:t> </w:t>
      </w:r>
      <w:r>
        <w:rPr/>
        <w:t>activos</w:t>
      </w:r>
      <w:r>
        <w:rPr>
          <w:spacing w:val="44"/>
        </w:rPr>
        <w:t> </w:t>
      </w:r>
      <w:r>
        <w:rPr/>
        <w:t>o grupos de activos, la Sociedad calcula 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recuperable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1"/>
        </w:rPr>
        <w:t> </w:t>
      </w:r>
      <w:r>
        <w:rPr/>
        <w:t>generadora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-4"/>
        </w:rPr>
        <w:t> </w:t>
      </w:r>
      <w:r>
        <w:rPr/>
        <w:t>(UGE)</w:t>
      </w:r>
      <w:r>
        <w:rPr>
          <w:spacing w:val="8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activo.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/>
        <w:ind w:left="186" w:right="180"/>
        <w:jc w:val="both"/>
      </w:pP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recuperable de 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entre 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 menos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de venta y 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en</w:t>
      </w:r>
      <w:r>
        <w:rPr>
          <w:spacing w:val="44"/>
        </w:rPr>
        <w:t> </w:t>
      </w:r>
      <w:r>
        <w:rPr/>
        <w:t>uso. La</w:t>
      </w:r>
      <w:r>
        <w:rPr>
          <w:spacing w:val="1"/>
        </w:rPr>
        <w:t> </w:t>
      </w:r>
      <w:r>
        <w:rPr/>
        <w:t>determinación del valor en uso se realiza en función de los flujos de efectivo futuros esperados que se derivarán de la utilización del</w:t>
      </w:r>
      <w:r>
        <w:rPr>
          <w:spacing w:val="1"/>
        </w:rPr>
        <w:t> </w:t>
      </w:r>
      <w:r>
        <w:rPr/>
        <w:t>activo, las expectativas sobre posibles variaciones en el importe o distribución temporal de los flujos, el valor temporal del dinero, el</w:t>
      </w:r>
      <w:r>
        <w:rPr>
          <w:spacing w:val="1"/>
        </w:rPr>
        <w:t> </w:t>
      </w:r>
      <w:r>
        <w:rPr/>
        <w:t>precio a satisfacer por soportar la incertidumbre relacionada con el activo y otros factores que los partícipes del mercado considerarían</w:t>
      </w:r>
      <w:r>
        <w:rPr>
          <w:spacing w:val="-42"/>
        </w:rPr>
        <w:t> </w:t>
      </w:r>
      <w:r>
        <w:rPr/>
        <w:t>en la</w:t>
      </w:r>
      <w:r>
        <w:rPr>
          <w:spacing w:val="1"/>
        </w:rPr>
        <w:t> </w:t>
      </w:r>
      <w:r>
        <w:rPr/>
        <w:t>valoración 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flujos de</w:t>
      </w:r>
      <w:r>
        <w:rPr>
          <w:spacing w:val="1"/>
        </w:rPr>
        <w:t> </w:t>
      </w:r>
      <w:r>
        <w:rPr/>
        <w:t>efectivo</w:t>
      </w:r>
      <w:r>
        <w:rPr>
          <w:spacing w:val="-4"/>
        </w:rPr>
        <w:t> </w:t>
      </w:r>
      <w:r>
        <w:rPr/>
        <w:t>futuros</w:t>
      </w:r>
      <w:r>
        <w:rPr>
          <w:spacing w:val="5"/>
        </w:rPr>
        <w:t> </w:t>
      </w:r>
      <w:r>
        <w:rPr/>
        <w:t>relacionados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activo.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auto" w:before="1"/>
        <w:ind w:left="186" w:right="180"/>
        <w:jc w:val="both"/>
      </w:pPr>
      <w:r>
        <w:rPr/>
        <w:t>En el caso de que el importe recuperable estimado sea inferior al valor neto en libros del activo, se registra la correspondiente pérdida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deterioro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cargo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pérdidas</w:t>
      </w:r>
      <w:r>
        <w:rPr>
          <w:spacing w:val="8"/>
        </w:rPr>
        <w:t> </w:t>
      </w:r>
      <w:r>
        <w:rPr/>
        <w:t>y</w:t>
      </w:r>
      <w:r>
        <w:rPr>
          <w:spacing w:val="-5"/>
        </w:rPr>
        <w:t> </w:t>
      </w:r>
      <w:r>
        <w:rPr/>
        <w:t>ganancias,</w:t>
      </w:r>
      <w:r>
        <w:rPr>
          <w:spacing w:val="-4"/>
        </w:rPr>
        <w:t> </w:t>
      </w:r>
      <w:r>
        <w:rPr/>
        <w:t>reduciendo</w:t>
      </w:r>
      <w:r>
        <w:rPr>
          <w:spacing w:val="-1"/>
        </w:rPr>
        <w:t> </w:t>
      </w:r>
      <w:r>
        <w:rPr/>
        <w:t>el valor</w:t>
      </w:r>
      <w:r>
        <w:rPr>
          <w:spacing w:val="6"/>
        </w:rPr>
        <w:t> </w:t>
      </w:r>
      <w:r>
        <w:rPr/>
        <w:t>en</w:t>
      </w:r>
      <w:r>
        <w:rPr>
          <w:spacing w:val="-4"/>
        </w:rPr>
        <w:t> </w:t>
      </w:r>
      <w:r>
        <w:rPr/>
        <w:t>libros del</w:t>
      </w:r>
      <w:r>
        <w:rPr>
          <w:spacing w:val="4"/>
        </w:rPr>
        <w:t> </w:t>
      </w:r>
      <w:r>
        <w:rPr/>
        <w:t>activo a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importe</w:t>
      </w:r>
      <w:r>
        <w:rPr>
          <w:spacing w:val="-4"/>
        </w:rPr>
        <w:t> </w:t>
      </w:r>
      <w:r>
        <w:rPr/>
        <w:t>recuperable.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1"/>
        <w:ind w:left="186" w:right="187"/>
        <w:jc w:val="both"/>
      </w:pPr>
      <w:r>
        <w:rPr/>
        <w:t>Una vez reconocida la corrección valorativa por deterioro o su reversión, se ajustan las amortizaciones de los ejercicios siguientes</w:t>
      </w:r>
      <w:r>
        <w:rPr>
          <w:spacing w:val="1"/>
        </w:rPr>
        <w:t> </w:t>
      </w:r>
      <w:r>
        <w:rPr/>
        <w:t>considerando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contable.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1"/>
        <w:ind w:left="186" w:right="184"/>
        <w:jc w:val="both"/>
      </w:pPr>
      <w:r>
        <w:rPr/>
        <w:t>No obstante lo anterior, si de las circunstancias específicas de los activos se pone de manifiesto una pérdida de carácter irreversible,</w:t>
      </w:r>
      <w:r>
        <w:rPr>
          <w:spacing w:val="1"/>
        </w:rPr>
        <w:t> </w:t>
      </w:r>
      <w:r>
        <w:rPr/>
        <w:t>ésta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reconoce directamente en</w:t>
      </w:r>
      <w:r>
        <w:rPr>
          <w:spacing w:val="1"/>
        </w:rPr>
        <w:t> </w:t>
      </w:r>
      <w:r>
        <w:rPr/>
        <w:t>pérdidas</w:t>
      </w:r>
      <w:r>
        <w:rPr>
          <w:spacing w:val="4"/>
        </w:rPr>
        <w:t> </w:t>
      </w:r>
      <w:r>
        <w:rPr/>
        <w:t>procedentes</w:t>
      </w:r>
      <w:r>
        <w:rPr>
          <w:spacing w:val="4"/>
        </w:rPr>
        <w:t> </w:t>
      </w:r>
      <w:r>
        <w:rPr/>
        <w:t>del</w:t>
      </w:r>
      <w:r>
        <w:rPr>
          <w:spacing w:val="-4"/>
        </w:rPr>
        <w:t> </w:t>
      </w:r>
      <w:r>
        <w:rPr/>
        <w:t>inmovilizado</w:t>
      </w:r>
      <w:r>
        <w:rPr>
          <w:spacing w:val="-3"/>
        </w:rPr>
        <w:t> </w:t>
      </w:r>
      <w:r>
        <w:rPr/>
        <w:t>de la</w:t>
      </w:r>
      <w:r>
        <w:rPr>
          <w:spacing w:val="-9"/>
        </w:rPr>
        <w:t> </w:t>
      </w:r>
      <w:r>
        <w:rPr/>
        <w:t>cuenta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4"/>
        </w:rPr>
        <w:t> </w:t>
      </w:r>
      <w:r>
        <w:rPr/>
        <w:t>y ganancias.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186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actual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ha</w:t>
      </w:r>
      <w:r>
        <w:rPr>
          <w:spacing w:val="-6"/>
        </w:rPr>
        <w:t> </w:t>
      </w:r>
      <w:r>
        <w:rPr/>
        <w:t>registrado</w:t>
      </w:r>
      <w:r>
        <w:rPr>
          <w:spacing w:val="-5"/>
        </w:rPr>
        <w:t> </w:t>
      </w:r>
      <w:r>
        <w:rPr/>
        <w:t>pérdidas</w:t>
      </w:r>
      <w:r>
        <w:rPr>
          <w:spacing w:val="2"/>
        </w:rPr>
        <w:t> </w:t>
      </w:r>
      <w:r>
        <w:rPr/>
        <w:t>por deterioro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inmovilizados</w:t>
      </w:r>
      <w:r>
        <w:rPr>
          <w:spacing w:val="2"/>
        </w:rPr>
        <w:t> </w:t>
      </w:r>
      <w:r>
        <w:rPr/>
        <w:t>materiales.</w:t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493" w:right="0" w:hanging="308"/>
        <w:jc w:val="left"/>
      </w:pPr>
      <w:r>
        <w:rPr/>
        <w:t>Inversiones</w:t>
      </w:r>
      <w:r>
        <w:rPr>
          <w:spacing w:val="-5"/>
        </w:rPr>
        <w:t> </w:t>
      </w:r>
      <w:r>
        <w:rPr/>
        <w:t>inmobiliarias.</w:t>
      </w:r>
    </w:p>
    <w:p>
      <w:pPr>
        <w:pStyle w:val="BodyText"/>
        <w:spacing w:line="259" w:lineRule="auto" w:before="13"/>
        <w:ind w:left="186" w:right="180"/>
        <w:jc w:val="both"/>
      </w:pPr>
      <w:r>
        <w:rPr/>
        <w:t>Los bienes comprendidos en este epígrafe se han valorado por el precio de adquisición o coste de producción y minorado por las</w:t>
      </w:r>
      <w:r>
        <w:rPr>
          <w:spacing w:val="1"/>
        </w:rPr>
        <w:t> </w:t>
      </w:r>
      <w:r>
        <w:rPr/>
        <w:t>correspondientes amortizaciones acumuladas y cualquier pérdida por deterioro de valor conocida. El precio de adquisición o coste de</w:t>
      </w:r>
      <w:r>
        <w:rPr>
          <w:spacing w:val="1"/>
        </w:rPr>
        <w:t> </w:t>
      </w:r>
      <w:r>
        <w:rPr/>
        <w:t>producción incluye 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que se producen necesariamente hasta la puesta en condiciones</w:t>
      </w:r>
      <w:r>
        <w:rPr>
          <w:spacing w:val="44"/>
        </w:rPr>
        <w:t> </w:t>
      </w:r>
      <w:r>
        <w:rPr/>
        <w:t>de funcionamiento del</w:t>
      </w:r>
      <w:r>
        <w:rPr>
          <w:spacing w:val="1"/>
        </w:rPr>
        <w:t> </w:t>
      </w:r>
      <w:r>
        <w:rPr/>
        <w:t>bien. Así como aquellos terrenos</w:t>
      </w:r>
      <w:r>
        <w:rPr>
          <w:spacing w:val="1"/>
        </w:rPr>
        <w:t> </w:t>
      </w:r>
      <w:r>
        <w:rPr/>
        <w:t>y edificios cuyos usos futuros</w:t>
      </w:r>
      <w:r>
        <w:rPr>
          <w:spacing w:val="1"/>
        </w:rPr>
        <w:t> </w:t>
      </w:r>
      <w:r>
        <w:rPr/>
        <w:t>no estén determinados en el momento de su incorporación al</w:t>
      </w:r>
      <w:r>
        <w:rPr>
          <w:spacing w:val="1"/>
        </w:rPr>
        <w:t> </w:t>
      </w:r>
      <w:r>
        <w:rPr/>
        <w:t>patrimonio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/>
        <w:ind w:left="186" w:right="178"/>
        <w:jc w:val="both"/>
      </w:pPr>
      <w:r>
        <w:rPr/>
        <w:t>Así como la mejor</w:t>
      </w:r>
      <w:r>
        <w:rPr>
          <w:spacing w:val="1"/>
        </w:rPr>
        <w:t> </w:t>
      </w:r>
      <w:r>
        <w:rPr/>
        <w:t>estimación del valor</w:t>
      </w:r>
      <w:r>
        <w:rPr>
          <w:spacing w:val="1"/>
        </w:rPr>
        <w:t> </w:t>
      </w:r>
      <w:r>
        <w:rPr/>
        <w:t>actual del importe contingente, no obstante, los pagos contingentes que dependan de</w:t>
      </w:r>
      <w:r>
        <w:rPr>
          <w:spacing w:val="1"/>
        </w:rPr>
        <w:t> </w:t>
      </w:r>
      <w:r>
        <w:rPr/>
        <w:t>magnitudes relacionadas con el desarrollo de la actividad, se contabilizan como un gasto en la cuenta de pérdidas y ganancias a</w:t>
      </w:r>
      <w:r>
        <w:rPr>
          <w:spacing w:val="1"/>
        </w:rPr>
        <w:t> </w:t>
      </w:r>
      <w:r>
        <w:rPr/>
        <w:t>medida 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incurran.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/>
        <w:ind w:left="186" w:right="183"/>
        <w:jc w:val="both"/>
      </w:pPr>
      <w:r>
        <w:rPr/>
        <w:t>No se han producido durante el ejercicio partidas que puedan ser consideradas, a juicio de la Administración de la empresa, como</w:t>
      </w:r>
      <w:r>
        <w:rPr>
          <w:spacing w:val="1"/>
        </w:rPr>
        <w:t> </w:t>
      </w:r>
      <w:r>
        <w:rPr/>
        <w:t>ampliación, modernización o mejora de las inversiones inmobiliarias. No se han realizado trabajos de la empresa para sus inversiones</w:t>
      </w:r>
      <w:r>
        <w:rPr>
          <w:spacing w:val="1"/>
        </w:rPr>
        <w:t> </w:t>
      </w:r>
      <w:r>
        <w:rPr/>
        <w:t>inmobiliarias.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504" w:val="left" w:leader="none"/>
        </w:tabs>
        <w:spacing w:line="259" w:lineRule="auto" w:before="0" w:after="0"/>
        <w:ind w:left="186" w:right="180" w:firstLine="0"/>
        <w:jc w:val="both"/>
        <w:rPr>
          <w:rFonts w:ascii="Arial MT" w:hAnsi="Arial MT"/>
          <w:sz w:val="16"/>
        </w:rPr>
      </w:pPr>
      <w:r>
        <w:rPr>
          <w:b/>
          <w:sz w:val="16"/>
        </w:rPr>
        <w:t>Amortizaciones.</w:t>
      </w:r>
      <w:r>
        <w:rPr>
          <w:b/>
          <w:spacing w:val="3"/>
          <w:sz w:val="16"/>
        </w:rPr>
        <w:t> </w:t>
      </w:r>
      <w:r>
        <w:rPr>
          <w:rFonts w:ascii="Arial MT" w:hAnsi="Arial MT"/>
          <w:sz w:val="16"/>
        </w:rPr>
        <w:t>Las</w:t>
      </w:r>
      <w:r>
        <w:rPr>
          <w:rFonts w:ascii="Arial MT" w:hAnsi="Arial MT"/>
          <w:spacing w:val="7"/>
          <w:sz w:val="16"/>
        </w:rPr>
        <w:t> </w:t>
      </w:r>
      <w:r>
        <w:rPr>
          <w:rFonts w:ascii="Arial MT" w:hAnsi="Arial MT"/>
          <w:sz w:val="16"/>
        </w:rPr>
        <w:t>amortizaciones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se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han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establecido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manera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sistemática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y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racional</w:t>
      </w:r>
      <w:r>
        <w:rPr>
          <w:rFonts w:ascii="Arial MT" w:hAnsi="Arial MT"/>
          <w:spacing w:val="7"/>
          <w:sz w:val="16"/>
        </w:rPr>
        <w:t> </w:t>
      </w:r>
      <w:r>
        <w:rPr>
          <w:rFonts w:ascii="Arial MT" w:hAnsi="Arial MT"/>
          <w:sz w:val="16"/>
        </w:rPr>
        <w:t>en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función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vida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útil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los</w:t>
      </w:r>
      <w:r>
        <w:rPr>
          <w:rFonts w:ascii="Arial MT" w:hAnsi="Arial MT"/>
          <w:spacing w:val="7"/>
          <w:sz w:val="16"/>
        </w:rPr>
        <w:t> </w:t>
      </w:r>
      <w:r>
        <w:rPr>
          <w:rFonts w:ascii="Arial MT" w:hAnsi="Arial MT"/>
          <w:sz w:val="16"/>
        </w:rPr>
        <w:t>bienes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y de su valor residual, atendiendo a la depreciación que normalmente sufren por su funcionamiento, uso y disfrute, sin perjuicio de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considerar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también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la obsolescencia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técnica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comercial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que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pudiera</w:t>
      </w:r>
      <w:r>
        <w:rPr>
          <w:rFonts w:ascii="Arial MT" w:hAnsi="Arial MT"/>
          <w:spacing w:val="6"/>
          <w:sz w:val="16"/>
        </w:rPr>
        <w:t> </w:t>
      </w:r>
      <w:r>
        <w:rPr>
          <w:rFonts w:ascii="Arial MT" w:hAnsi="Arial MT"/>
          <w:sz w:val="16"/>
        </w:rPr>
        <w:t>afectarlos.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Se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ha amortizado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forma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lineal.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499" w:val="left" w:leader="none"/>
        </w:tabs>
        <w:spacing w:line="240" w:lineRule="auto" w:before="1" w:after="0"/>
        <w:ind w:left="498" w:right="0" w:hanging="313"/>
        <w:jc w:val="left"/>
      </w:pPr>
      <w:r>
        <w:rPr/>
        <w:t>Permutas.</w:t>
      </w:r>
    </w:p>
    <w:p>
      <w:pPr>
        <w:pStyle w:val="BodyText"/>
        <w:spacing w:before="12"/>
        <w:ind w:left="186"/>
      </w:pP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producido ninguna permuta</w:t>
      </w:r>
      <w:r>
        <w:rPr>
          <w:spacing w:val="-4"/>
        </w:rPr>
        <w:t> </w:t>
      </w:r>
      <w:r>
        <w:rPr/>
        <w:t>durante el ejercicio.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499" w:val="left" w:leader="none"/>
        </w:tabs>
        <w:spacing w:line="240" w:lineRule="auto" w:before="0" w:after="0"/>
        <w:ind w:left="498" w:right="0" w:hanging="313"/>
        <w:jc w:val="left"/>
      </w:pPr>
      <w:r>
        <w:rPr/>
        <w:t>Activos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pasivos</w:t>
      </w:r>
      <w:r>
        <w:rPr>
          <w:spacing w:val="-2"/>
        </w:rPr>
        <w:t> </w:t>
      </w:r>
      <w:r>
        <w:rPr/>
        <w:t>financieros.</w:t>
      </w:r>
    </w:p>
    <w:p>
      <w:pPr>
        <w:pStyle w:val="BodyText"/>
        <w:spacing w:before="13"/>
        <w:ind w:left="186"/>
      </w:pPr>
      <w:r>
        <w:rPr/>
        <w:t>La</w:t>
      </w:r>
      <w:r>
        <w:rPr>
          <w:spacing w:val="-11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tiene</w:t>
      </w:r>
      <w:r>
        <w:rPr>
          <w:spacing w:val="-5"/>
        </w:rPr>
        <w:t> </w:t>
      </w:r>
      <w:r>
        <w:rPr/>
        <w:t>registrados</w:t>
      </w:r>
      <w:r>
        <w:rPr>
          <w:spacing w:val="6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instrumentos</w:t>
      </w:r>
      <w:r>
        <w:rPr>
          <w:spacing w:val="2"/>
        </w:rPr>
        <w:t> </w:t>
      </w:r>
      <w:r>
        <w:rPr/>
        <w:t>financieros,</w:t>
      </w:r>
      <w:r>
        <w:rPr>
          <w:spacing w:val="-1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dan</w:t>
      </w:r>
      <w:r>
        <w:rPr>
          <w:spacing w:val="-2"/>
        </w:rPr>
        <w:t> </w:t>
      </w:r>
      <w:r>
        <w:rPr/>
        <w:t>lugar</w:t>
      </w:r>
      <w:r>
        <w:rPr>
          <w:spacing w:val="4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2"/>
        </w:rPr>
        <w:t> </w:t>
      </w:r>
      <w:r>
        <w:rPr/>
        <w:t>activo</w:t>
      </w:r>
      <w:r>
        <w:rPr>
          <w:spacing w:val="-5"/>
        </w:rPr>
        <w:t> </w:t>
      </w:r>
      <w:r>
        <w:rPr/>
        <w:t>financiero.</w:t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2"/>
          <w:numId w:val="2"/>
        </w:numPr>
        <w:tabs>
          <w:tab w:pos="633" w:val="left" w:leader="none"/>
        </w:tabs>
        <w:spacing w:line="240" w:lineRule="auto" w:before="0" w:after="0"/>
        <w:ind w:left="632" w:right="0" w:hanging="447"/>
        <w:jc w:val="left"/>
      </w:pPr>
      <w:r>
        <w:rPr/>
        <w:t>Activos</w:t>
      </w:r>
      <w:r>
        <w:rPr>
          <w:spacing w:val="-8"/>
        </w:rPr>
        <w:t> </w:t>
      </w:r>
      <w:r>
        <w:rPr/>
        <w:t>financieros.</w:t>
      </w:r>
    </w:p>
    <w:p>
      <w:pPr>
        <w:pStyle w:val="BodyText"/>
        <w:spacing w:before="13"/>
        <w:ind w:left="186"/>
      </w:pPr>
      <w:r>
        <w:rPr/>
        <w:t>A efectos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valoración,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han</w:t>
      </w:r>
      <w:r>
        <w:rPr>
          <w:spacing w:val="-1"/>
        </w:rPr>
        <w:t> </w:t>
      </w:r>
      <w:r>
        <w:rPr/>
        <w:t>clasificado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categorías: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3" w:after="0"/>
        <w:ind w:left="368" w:right="0" w:hanging="183"/>
        <w:jc w:val="both"/>
        <w:rPr>
          <w:rFonts w:ascii="Arial MT"/>
          <w:sz w:val="16"/>
        </w:rPr>
      </w:pPr>
      <w:r>
        <w:rPr>
          <w:rFonts w:ascii="Arial MT"/>
          <w:sz w:val="16"/>
        </w:rPr>
        <w:t>Activos financieros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a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z w:val="16"/>
        </w:rPr>
        <w:t>coste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amortizado.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9" w:lineRule="auto"/>
        <w:ind w:left="186" w:right="180"/>
        <w:jc w:val="both"/>
      </w:pPr>
      <w:r>
        <w:rPr/>
        <w:t>Los activos financieros incluidos en esta categoría se han valorado inicialmente por el coste, que equivaldrá al valor razonable de la</w:t>
      </w:r>
      <w:r>
        <w:rPr>
          <w:spacing w:val="1"/>
        </w:rPr>
        <w:t> </w:t>
      </w:r>
      <w:r>
        <w:rPr/>
        <w:t>contraprestación entregada más los costes de transacción que le han sido directamente atribuibles. No obstante, estos últimos podrán</w:t>
      </w:r>
      <w:r>
        <w:rPr>
          <w:spacing w:val="1"/>
        </w:rPr>
        <w:t> </w:t>
      </w:r>
      <w:r>
        <w:rPr/>
        <w:t>registrarse 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cuenta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pérdidas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ganancias</w:t>
      </w:r>
      <w:r>
        <w:rPr>
          <w:spacing w:val="5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reconocimiento</w:t>
      </w:r>
      <w:r>
        <w:rPr>
          <w:spacing w:val="-3"/>
        </w:rPr>
        <w:t> </w:t>
      </w:r>
      <w:r>
        <w:rPr/>
        <w:t>inicial.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9" w:lineRule="auto"/>
        <w:ind w:left="186" w:right="181"/>
        <w:jc w:val="both"/>
      </w:pPr>
      <w:r>
        <w:rPr/>
        <w:t>No obstante, los créditos por operaciones comerciales con vencimiento no superior a un año y que no tienen un tipo de interés</w:t>
      </w:r>
      <w:r>
        <w:rPr>
          <w:spacing w:val="1"/>
        </w:rPr>
        <w:t> </w:t>
      </w:r>
      <w:r>
        <w:rPr/>
        <w:t>contractual, así como los anticipos y créditos al personal, las fianzas, los dividendos a cobrar y los desembolsos exigidos sobre</w:t>
      </w:r>
      <w:r>
        <w:rPr>
          <w:spacing w:val="1"/>
        </w:rPr>
        <w:t> </w:t>
      </w:r>
      <w:r>
        <w:rPr/>
        <w:t>instrumentos de patrimonio, cuyo importe se espera recibir en el corto plazo, se han valorado por su valor nominal porque el efecto de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actualizar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flujos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efectivo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significativo.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86" w:right="183"/>
        <w:jc w:val="both"/>
      </w:pPr>
      <w:r>
        <w:rPr/>
        <w:t>Posteriormente, estos activos financieros se valoran por su coste amortizado. Los intereses devengados se contabilizan en la cuenta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pérdidas</w:t>
      </w:r>
      <w:r>
        <w:rPr>
          <w:spacing w:val="5"/>
        </w:rPr>
        <w:t> </w:t>
      </w:r>
      <w:r>
        <w:rPr/>
        <w:t>y ganancias,</w:t>
      </w:r>
      <w:r>
        <w:rPr>
          <w:spacing w:val="2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 método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tipo de</w:t>
      </w:r>
      <w:r>
        <w:rPr>
          <w:spacing w:val="-3"/>
        </w:rPr>
        <w:t> </w:t>
      </w:r>
      <w:r>
        <w:rPr/>
        <w:t>interés</w:t>
      </w:r>
      <w:r>
        <w:rPr>
          <w:spacing w:val="10"/>
        </w:rPr>
        <w:t> </w:t>
      </w:r>
      <w:r>
        <w:rPr/>
        <w:t>efectivo.</w:t>
      </w:r>
    </w:p>
    <w:p>
      <w:pPr>
        <w:pStyle w:val="BodyText"/>
        <w:rPr>
          <w:sz w:val="17"/>
        </w:rPr>
      </w:pPr>
    </w:p>
    <w:p>
      <w:pPr>
        <w:pStyle w:val="BodyText"/>
        <w:spacing w:line="256" w:lineRule="auto"/>
        <w:ind w:left="186" w:right="178"/>
        <w:jc w:val="both"/>
      </w:pPr>
      <w:r>
        <w:rPr/>
        <w:t>Las aportaciones realizadas como consecuencia de un contrato de cuentas en participación y similares, se han valorado al coste,</w:t>
      </w:r>
      <w:r>
        <w:rPr>
          <w:spacing w:val="1"/>
        </w:rPr>
        <w:t> </w:t>
      </w:r>
      <w:r>
        <w:rPr/>
        <w:t>incrementado o disminuido por el beneficio o la pérdida, respectivamente, que corresponde a la empresa como partícipe no gestor, y</w:t>
      </w:r>
      <w:r>
        <w:rPr>
          <w:spacing w:val="1"/>
        </w:rPr>
        <w:t> </w:t>
      </w:r>
      <w:r>
        <w:rPr/>
        <w:t>menos,</w:t>
      </w:r>
      <w:r>
        <w:rPr>
          <w:spacing w:val="6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 acumulado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1"/>
        </w:rPr>
        <w:t> </w:t>
      </w:r>
      <w:r>
        <w:rPr/>
        <w:t>correcciones</w:t>
      </w:r>
      <w:r>
        <w:rPr>
          <w:spacing w:val="9"/>
        </w:rPr>
        <w:t> </w:t>
      </w:r>
      <w:r>
        <w:rPr/>
        <w:t>valorativas</w:t>
      </w:r>
      <w:r>
        <w:rPr>
          <w:spacing w:val="4"/>
        </w:rPr>
        <w:t> </w:t>
      </w:r>
      <w:r>
        <w:rPr/>
        <w:t>por</w:t>
      </w:r>
      <w:r>
        <w:rPr>
          <w:spacing w:val="-2"/>
        </w:rPr>
        <w:t> </w:t>
      </w:r>
      <w:r>
        <w:rPr/>
        <w:t>deterioro.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auto"/>
        <w:ind w:left="186" w:right="179"/>
        <w:jc w:val="both"/>
      </w:pPr>
      <w:r>
        <w:rPr/>
        <w:t>No obstante lo anterior, los activos con vencimiento no superior a un año que, de acuerdo con lo dispuesto en el apartado anterior, se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valorado</w:t>
      </w:r>
      <w:r>
        <w:rPr>
          <w:spacing w:val="-4"/>
        </w:rPr>
        <w:t> </w:t>
      </w:r>
      <w:r>
        <w:rPr/>
        <w:t>inicialmente por</w:t>
      </w:r>
      <w:r>
        <w:rPr>
          <w:spacing w:val="1"/>
        </w:rPr>
        <w:t> </w:t>
      </w:r>
      <w:r>
        <w:rPr/>
        <w:t>su valor</w:t>
      </w:r>
      <w:r>
        <w:rPr>
          <w:spacing w:val="1"/>
        </w:rPr>
        <w:t> </w:t>
      </w:r>
      <w:r>
        <w:rPr/>
        <w:t>nominal,</w:t>
      </w:r>
      <w:r>
        <w:rPr>
          <w:spacing w:val="-4"/>
        </w:rPr>
        <w:t> </w:t>
      </w:r>
      <w:r>
        <w:rPr/>
        <w:t>continúan</w:t>
      </w:r>
      <w:r>
        <w:rPr>
          <w:spacing w:val="5"/>
        </w:rPr>
        <w:t> </w:t>
      </w:r>
      <w:r>
        <w:rPr/>
        <w:t>valorándose</w:t>
      </w:r>
      <w:r>
        <w:rPr>
          <w:spacing w:val="-5"/>
        </w:rPr>
        <w:t> </w:t>
      </w:r>
      <w:r>
        <w:rPr/>
        <w:t>por</w:t>
      </w:r>
      <w:r>
        <w:rPr>
          <w:spacing w:val="2"/>
        </w:rPr>
        <w:t> </w:t>
      </w:r>
      <w:r>
        <w:rPr/>
        <w:t>dicho importe,</w:t>
      </w:r>
      <w:r>
        <w:rPr>
          <w:spacing w:val="-5"/>
        </w:rPr>
        <w:t> </w:t>
      </w:r>
      <w:r>
        <w:rPr/>
        <w:t>salvo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deteriorado.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86"/>
      </w:pPr>
      <w:r>
        <w:rPr/>
        <w:t>Al</w:t>
      </w:r>
      <w:r>
        <w:rPr>
          <w:spacing w:val="-6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ejercicio,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10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necesario,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efectúan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correcciones</w:t>
      </w:r>
      <w:r>
        <w:rPr>
          <w:spacing w:val="7"/>
        </w:rPr>
        <w:t> </w:t>
      </w:r>
      <w:r>
        <w:rPr/>
        <w:t>valorativas</w:t>
      </w:r>
      <w:r>
        <w:rPr>
          <w:spacing w:val="3"/>
        </w:rPr>
        <w:t> </w:t>
      </w:r>
      <w:r>
        <w:rPr/>
        <w:t>por deterioro.</w:t>
      </w:r>
    </w:p>
    <w:p>
      <w:pPr>
        <w:spacing w:after="0"/>
        <w:sectPr>
          <w:pgSz w:w="11900" w:h="16840"/>
          <w:pgMar w:header="706" w:footer="665" w:top="1420" w:bottom="860" w:left="980" w:right="980"/>
        </w:sectPr>
      </w:pPr>
    </w:p>
    <w:p>
      <w:pPr>
        <w:pStyle w:val="BodyText"/>
        <w:spacing w:before="7"/>
      </w:pPr>
    </w:p>
    <w:p>
      <w:pPr>
        <w:pStyle w:val="BodyText"/>
        <w:spacing w:line="256" w:lineRule="auto" w:before="94"/>
        <w:ind w:left="186" w:right="181"/>
        <w:jc w:val="both"/>
      </w:pPr>
      <w:r>
        <w:rPr/>
        <w:t>La pérdida por deterioro del valor de estos activos financieros es la diferencia entre su valor en libros y el valor actual de los flujos de</w:t>
      </w:r>
      <w:r>
        <w:rPr>
          <w:spacing w:val="1"/>
        </w:rPr>
        <w:t> </w:t>
      </w:r>
      <w:r>
        <w:rPr/>
        <w:t>efectivo futuros que se estima van a generar, descontados al tipo de interés efectivo calculado en el momento de su reconocimiento</w:t>
      </w:r>
      <w:r>
        <w:rPr>
          <w:spacing w:val="1"/>
        </w:rPr>
        <w:t> </w:t>
      </w:r>
      <w:r>
        <w:rPr/>
        <w:t>inicial.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1"/>
        <w:ind w:left="186" w:right="180"/>
        <w:jc w:val="both"/>
      </w:pPr>
      <w:r>
        <w:rPr/>
        <w:t>Para los activos financieros a tipo de interés variable, se emplea el tipo de interés efectivo que corresponde en la fecha de cierre de</w:t>
      </w:r>
      <w:r>
        <w:rPr>
          <w:spacing w:val="1"/>
        </w:rPr>
        <w:t> </w:t>
      </w:r>
      <w:r>
        <w:rPr/>
        <w:t>estas cuentas</w:t>
      </w:r>
      <w:r>
        <w:rPr>
          <w:spacing w:val="5"/>
        </w:rPr>
        <w:t> </w:t>
      </w:r>
      <w:r>
        <w:rPr/>
        <w:t>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contractuales.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1"/>
        <w:ind w:left="186" w:right="180"/>
        <w:jc w:val="both"/>
      </w:pPr>
      <w:r>
        <w:rPr/>
        <w:t>En su caso, como sustituto del valor actual de los flujos de efectivo futuros se ha utilizado el valor de cotización del activo, siempre que</w:t>
      </w:r>
      <w:r>
        <w:rPr>
          <w:spacing w:val="-42"/>
        </w:rPr>
        <w:t> </w:t>
      </w:r>
      <w:r>
        <w:rPr/>
        <w:t>éste</w:t>
      </w:r>
      <w:r>
        <w:rPr>
          <w:spacing w:val="-4"/>
        </w:rPr>
        <w:t> </w:t>
      </w:r>
      <w:r>
        <w:rPr/>
        <w:t>sea lo</w:t>
      </w:r>
      <w:r>
        <w:rPr>
          <w:spacing w:val="-8"/>
        </w:rPr>
        <w:t> </w:t>
      </w:r>
      <w:r>
        <w:rPr/>
        <w:t>suficientemente</w:t>
      </w:r>
      <w:r>
        <w:rPr>
          <w:spacing w:val="-4"/>
        </w:rPr>
        <w:t> </w:t>
      </w:r>
      <w:r>
        <w:rPr/>
        <w:t>fiable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considerarlo</w:t>
      </w:r>
      <w:r>
        <w:rPr>
          <w:spacing w:val="-3"/>
        </w:rPr>
        <w:t> </w:t>
      </w:r>
      <w:r>
        <w:rPr/>
        <w:t>representativo del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que pudiera</w:t>
      </w:r>
      <w:r>
        <w:rPr>
          <w:spacing w:val="-3"/>
        </w:rPr>
        <w:t> </w:t>
      </w:r>
      <w:r>
        <w:rPr/>
        <w:t>recuperar</w:t>
      </w:r>
      <w:r>
        <w:rPr>
          <w:spacing w:val="2"/>
        </w:rPr>
        <w:t> </w:t>
      </w:r>
      <w:r>
        <w:rPr/>
        <w:t>la empresa.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9" w:lineRule="auto" w:before="1"/>
        <w:ind w:left="186" w:right="182"/>
        <w:jc w:val="both"/>
      </w:pPr>
      <w:r>
        <w:rPr/>
        <w:t>Las correcciones</w:t>
      </w:r>
      <w:r>
        <w:rPr>
          <w:spacing w:val="44"/>
        </w:rPr>
        <w:t> </w:t>
      </w:r>
      <w:r>
        <w:rPr/>
        <w:t>valorativas por deterioro, así como su reversión cuando el importe de dicha pérdida se ha visto disminuido por</w:t>
      </w:r>
      <w:r>
        <w:rPr>
          <w:spacing w:val="1"/>
        </w:rPr>
        <w:t> </w:t>
      </w:r>
      <w:r>
        <w:rPr/>
        <w:t>causas relacionadas con un evento posterior, se reconocen como un gasto o un ingreso, respectivamente, en la cuenta de pérdidas y</w:t>
      </w:r>
      <w:r>
        <w:rPr>
          <w:spacing w:val="1"/>
        </w:rPr>
        <w:t> </w:t>
      </w:r>
      <w:r>
        <w:rPr/>
        <w:t>ganancias. La reversión del deterioro tiene como límite el valor en libros del crédito que estaría reconocido en la fecha de reversión si</w:t>
      </w:r>
      <w:r>
        <w:rPr>
          <w:spacing w:val="1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3"/>
        </w:rPr>
        <w:t> </w:t>
      </w:r>
      <w:r>
        <w:rPr/>
        <w:t>hubiese</w:t>
      </w:r>
      <w:r>
        <w:rPr>
          <w:spacing w:val="-3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valor.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2" w:after="0"/>
        <w:ind w:left="368" w:right="0" w:hanging="183"/>
        <w:jc w:val="both"/>
        <w:rPr>
          <w:rFonts w:ascii="Arial MT"/>
          <w:sz w:val="16"/>
        </w:rPr>
      </w:pPr>
      <w:r>
        <w:rPr>
          <w:rFonts w:ascii="Arial MT"/>
          <w:sz w:val="16"/>
        </w:rPr>
        <w:t>Activos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financieros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mantenidos para</w:t>
      </w:r>
      <w:r>
        <w:rPr>
          <w:rFonts w:ascii="Arial MT"/>
          <w:spacing w:val="-8"/>
          <w:sz w:val="16"/>
        </w:rPr>
        <w:t> </w:t>
      </w:r>
      <w:r>
        <w:rPr>
          <w:rFonts w:ascii="Arial MT"/>
          <w:sz w:val="16"/>
        </w:rPr>
        <w:t>negociar.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9" w:lineRule="auto"/>
        <w:ind w:left="186" w:right="180"/>
        <w:jc w:val="both"/>
      </w:pPr>
      <w:r>
        <w:rPr/>
        <w:t>Los activos financieros mantenidos para negociar se han valorado inicialmente por el coste, que equivale al valor razonable de la</w:t>
      </w:r>
      <w:r>
        <w:rPr>
          <w:spacing w:val="1"/>
        </w:rPr>
        <w:t> </w:t>
      </w:r>
      <w:r>
        <w:rPr/>
        <w:t>contraprestación entregada. Los costes de transacción que le han sido directamente atribuidos se han reconocido en la cuenta de</w:t>
      </w:r>
      <w:r>
        <w:rPr>
          <w:spacing w:val="1"/>
        </w:rPr>
        <w:t> </w:t>
      </w:r>
      <w:r>
        <w:rPr/>
        <w:t>pérdidas y ganancias del ejercicio. Forman parte de la valoración inicial el importe de los derechos preferentes de suscripción y</w:t>
      </w:r>
      <w:r>
        <w:rPr>
          <w:spacing w:val="1"/>
        </w:rPr>
        <w:t> </w:t>
      </w:r>
      <w:r>
        <w:rPr/>
        <w:t>similares</w:t>
      </w:r>
      <w:r>
        <w:rPr>
          <w:spacing w:val="4"/>
        </w:rPr>
        <w:t> </w:t>
      </w:r>
      <w:r>
        <w:rPr/>
        <w:t>que,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hubiesen</w:t>
      </w:r>
      <w:r>
        <w:rPr>
          <w:spacing w:val="6"/>
        </w:rPr>
        <w:t> </w:t>
      </w:r>
      <w:r>
        <w:rPr/>
        <w:t>adquirido.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9" w:lineRule="auto"/>
        <w:ind w:left="186" w:right="178"/>
        <w:jc w:val="both"/>
      </w:pPr>
      <w:r>
        <w:rPr/>
        <w:t>Posteriormente, se han valorado por su valor razonable, sin deducir los costes de transacción en que se haya podido incurrir en su</w:t>
      </w:r>
      <w:r>
        <w:rPr>
          <w:spacing w:val="1"/>
        </w:rPr>
        <w:t> </w:t>
      </w:r>
      <w:r>
        <w:rPr/>
        <w:t>enajenación. Los cambios que se han producido o produzcan en el valor razonable se han imputado en la cuenta de pérdidas y</w:t>
      </w:r>
      <w:r>
        <w:rPr>
          <w:spacing w:val="1"/>
        </w:rPr>
        <w:t> </w:t>
      </w:r>
      <w:r>
        <w:rPr/>
        <w:t>ganancias</w:t>
      </w:r>
      <w:r>
        <w:rPr>
          <w:spacing w:val="4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ejercicio.</w:t>
      </w: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183" w:lineRule="exact" w:before="0" w:after="0"/>
        <w:ind w:left="363" w:right="0" w:hanging="178"/>
        <w:jc w:val="both"/>
        <w:rPr>
          <w:rFonts w:ascii="Arial MT"/>
          <w:sz w:val="16"/>
        </w:rPr>
      </w:pPr>
      <w:r>
        <w:rPr>
          <w:rFonts w:ascii="Arial MT"/>
          <w:sz w:val="16"/>
        </w:rPr>
        <w:t>Activos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financieros a</w:t>
      </w:r>
      <w:r>
        <w:rPr>
          <w:rFonts w:ascii="Arial MT"/>
          <w:spacing w:val="-8"/>
          <w:sz w:val="16"/>
        </w:rPr>
        <w:t> </w:t>
      </w:r>
      <w:r>
        <w:rPr>
          <w:rFonts w:ascii="Arial MT"/>
          <w:sz w:val="16"/>
        </w:rPr>
        <w:t>coste.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9" w:lineRule="auto"/>
        <w:ind w:left="186" w:right="180"/>
        <w:jc w:val="both"/>
      </w:pPr>
      <w:r>
        <w:rPr/>
        <w:t>Se</w:t>
      </w:r>
      <w:r>
        <w:rPr>
          <w:spacing w:val="3"/>
        </w:rPr>
        <w:t> </w:t>
      </w:r>
      <w:r>
        <w:rPr/>
        <w:t>valoran</w:t>
      </w:r>
      <w:r>
        <w:rPr>
          <w:spacing w:val="3"/>
        </w:rPr>
        <w:t> </w:t>
      </w:r>
      <w:r>
        <w:rPr/>
        <w:t>inicialmente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coste,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equivale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valor</w:t>
      </w:r>
      <w:r>
        <w:rPr>
          <w:spacing w:val="6"/>
        </w:rPr>
        <w:t> </w:t>
      </w:r>
      <w:r>
        <w:rPr/>
        <w:t>razonable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contraprestación</w:t>
      </w:r>
      <w:r>
        <w:rPr>
          <w:spacing w:val="8"/>
        </w:rPr>
        <w:t> </w:t>
      </w:r>
      <w:r>
        <w:rPr/>
        <w:t>entregada</w:t>
      </w:r>
      <w:r>
        <w:rPr>
          <w:spacing w:val="4"/>
        </w:rPr>
        <w:t> </w:t>
      </w:r>
      <w:r>
        <w:rPr/>
        <w:t>más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costes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transacción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le han sido directamente atribuibles. Forman parte de la valoración inicial el importe de los derechos preferentes de suscripción y</w:t>
      </w:r>
      <w:r>
        <w:rPr>
          <w:spacing w:val="1"/>
        </w:rPr>
        <w:t> </w:t>
      </w:r>
      <w:r>
        <w:rPr/>
        <w:t>similares</w:t>
      </w:r>
      <w:r>
        <w:rPr>
          <w:spacing w:val="4"/>
        </w:rPr>
        <w:t> </w:t>
      </w:r>
      <w:r>
        <w:rPr/>
        <w:t>que,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hubiesen</w:t>
      </w:r>
      <w:r>
        <w:rPr>
          <w:spacing w:val="6"/>
        </w:rPr>
        <w:t> </w:t>
      </w:r>
      <w:r>
        <w:rPr/>
        <w:t>adquirido.</w:t>
      </w:r>
    </w:p>
    <w:p>
      <w:pPr>
        <w:pStyle w:val="BodyText"/>
        <w:rPr>
          <w:sz w:val="17"/>
        </w:rPr>
      </w:pPr>
    </w:p>
    <w:p>
      <w:pPr>
        <w:pStyle w:val="BodyText"/>
        <w:ind w:left="186"/>
        <w:jc w:val="both"/>
      </w:pPr>
      <w:r>
        <w:rPr/>
        <w:t>Posteriormente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valoran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7"/>
        </w:rPr>
        <w:t> </w:t>
      </w:r>
      <w:r>
        <w:rPr/>
        <w:t>coste</w:t>
      </w:r>
      <w:r>
        <w:rPr>
          <w:spacing w:val="-2"/>
        </w:rPr>
        <w:t> </w:t>
      </w:r>
      <w:r>
        <w:rPr/>
        <w:t>menos,</w:t>
      </w:r>
      <w:r>
        <w:rPr>
          <w:spacing w:val="2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importe</w:t>
      </w:r>
      <w:r>
        <w:rPr>
          <w:spacing w:val="-3"/>
        </w:rPr>
        <w:t> </w:t>
      </w:r>
      <w:r>
        <w:rPr/>
        <w:t>acumulado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3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valorativas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deterioro.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86" w:right="188"/>
        <w:jc w:val="both"/>
      </w:pPr>
      <w:r>
        <w:rPr/>
        <w:t>Cuando se ha realizado la baja del balance u otro motivo del activo, se aplica el método del coste medio ponderado por grupos</w:t>
      </w:r>
      <w:r>
        <w:rPr>
          <w:spacing w:val="1"/>
        </w:rPr>
        <w:t> </w:t>
      </w:r>
      <w:r>
        <w:rPr/>
        <w:t>homogéneos,</w:t>
      </w:r>
      <w:r>
        <w:rPr>
          <w:spacing w:val="1"/>
        </w:rPr>
        <w:t> </w:t>
      </w:r>
      <w:r>
        <w:rPr/>
        <w:t>entendiéndose por</w:t>
      </w:r>
      <w:r>
        <w:rPr>
          <w:spacing w:val="8"/>
        </w:rPr>
        <w:t> </w:t>
      </w:r>
      <w:r>
        <w:rPr/>
        <w:t>éstos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valores</w:t>
      </w:r>
      <w:r>
        <w:rPr>
          <w:spacing w:val="4"/>
        </w:rPr>
        <w:t> </w:t>
      </w:r>
      <w:r>
        <w:rPr/>
        <w:t>que</w:t>
      </w:r>
      <w:r>
        <w:rPr>
          <w:spacing w:val="-4"/>
        </w:rPr>
        <w:t> </w:t>
      </w:r>
      <w:r>
        <w:rPr/>
        <w:t>tienen</w:t>
      </w:r>
      <w:r>
        <w:rPr>
          <w:spacing w:val="-3"/>
        </w:rPr>
        <w:t> </w:t>
      </w:r>
      <w:r>
        <w:rPr/>
        <w:t>iguales derechos.</w:t>
      </w:r>
    </w:p>
    <w:p>
      <w:pPr>
        <w:pStyle w:val="BodyText"/>
        <w:spacing w:before="6"/>
      </w:pPr>
    </w:p>
    <w:p>
      <w:pPr>
        <w:pStyle w:val="BodyText"/>
        <w:spacing w:line="259" w:lineRule="auto"/>
        <w:ind w:left="186" w:right="180"/>
        <w:jc w:val="both"/>
      </w:pPr>
      <w:r>
        <w:rPr/>
        <w:t>En el caso de venta de derechos preferentes de suscripción y similares o segregación de los mismos para ejercitarlos, el importe del</w:t>
      </w:r>
      <w:r>
        <w:rPr>
          <w:spacing w:val="1"/>
        </w:rPr>
        <w:t> </w:t>
      </w:r>
      <w:r>
        <w:rPr/>
        <w:t>coste de los derechos disminuye el valor contable de los respectivos activos. Dicho coste se determina aplicando alguna fórmula</w:t>
      </w:r>
      <w:r>
        <w:rPr>
          <w:spacing w:val="1"/>
        </w:rPr>
        <w:t> </w:t>
      </w:r>
      <w:r>
        <w:rPr/>
        <w:t>valorativa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general</w:t>
      </w:r>
      <w:r>
        <w:rPr>
          <w:spacing w:val="6"/>
        </w:rPr>
        <w:t> </w:t>
      </w:r>
      <w:r>
        <w:rPr/>
        <w:t>aceptación.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spacing w:line="259" w:lineRule="auto"/>
        <w:ind w:left="186" w:right="180"/>
        <w:jc w:val="both"/>
      </w:pPr>
      <w:r>
        <w:rPr/>
        <w:t>El importe de la corrección valorativa es la diferencia entre su valor en libros y el importe recuperable, entendido éste como el mayor</w:t>
      </w:r>
      <w:r>
        <w:rPr>
          <w:spacing w:val="1"/>
        </w:rPr>
        <w:t> </w:t>
      </w:r>
      <w:r>
        <w:rPr/>
        <w:t>importe entre su valor razonable menos los costes de venta y el valor actual de los flujos de efectivo futuros derivados de la inversión,</w:t>
      </w:r>
      <w:r>
        <w:rPr>
          <w:spacing w:val="1"/>
        </w:rPr>
        <w:t> </w:t>
      </w:r>
      <w:r>
        <w:rPr/>
        <w:t>calculados bien mediante la estimación de los que se espera recibir como consecuencia del reparto de dividendos realizado por la</w:t>
      </w:r>
      <w:r>
        <w:rPr>
          <w:spacing w:val="1"/>
        </w:rPr>
        <w:t> </w:t>
      </w:r>
      <w:r>
        <w:rPr/>
        <w:t>empresa participada y de la enajenación o baja en cuentas de la inversión en la misma, o bien mediante la estimación de su</w:t>
      </w:r>
      <w:r>
        <w:rPr>
          <w:spacing w:val="1"/>
        </w:rPr>
        <w:t> </w:t>
      </w:r>
      <w:r>
        <w:rPr/>
        <w:t>participación en los flujos de efectivo que se espera sean generados por la empresa participada, procedentes tanto de sus actividades</w:t>
      </w:r>
      <w:r>
        <w:rPr>
          <w:spacing w:val="1"/>
        </w:rPr>
        <w:t> </w:t>
      </w:r>
      <w:r>
        <w:rPr/>
        <w:t>ordinarias</w:t>
      </w:r>
      <w:r>
        <w:rPr>
          <w:spacing w:val="4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baja en</w:t>
      </w:r>
      <w:r>
        <w:rPr>
          <w:spacing w:val="1"/>
        </w:rPr>
        <w:t> </w:t>
      </w:r>
      <w:r>
        <w:rPr/>
        <w:t>cuentas.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6" w:lineRule="auto"/>
        <w:ind w:left="186" w:right="178"/>
        <w:jc w:val="both"/>
      </w:pPr>
      <w:r>
        <w:rPr/>
        <w:t>En las inversiones en el patrimonio de empresas que no sean del grupo, multigrupo o asociadas admitidas a cotización, como sustituto</w:t>
      </w:r>
      <w:r>
        <w:rPr>
          <w:spacing w:val="-42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sea</w:t>
      </w:r>
      <w:r>
        <w:rPr>
          <w:spacing w:val="44"/>
        </w:rPr>
        <w:t> </w:t>
      </w:r>
      <w:r>
        <w:rPr/>
        <w:t>lo</w:t>
      </w:r>
      <w:r>
        <w:rPr>
          <w:spacing w:val="1"/>
        </w:rPr>
        <w:t> </w:t>
      </w:r>
      <w:r>
        <w:rPr/>
        <w:t>suficientemente</w:t>
      </w:r>
      <w:r>
        <w:rPr>
          <w:spacing w:val="-4"/>
        </w:rPr>
        <w:t> </w:t>
      </w:r>
      <w:r>
        <w:rPr/>
        <w:t>fiable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para</w:t>
      </w:r>
      <w:r>
        <w:rPr>
          <w:spacing w:val="-8"/>
        </w:rPr>
        <w:t> </w:t>
      </w:r>
      <w:r>
        <w:rPr/>
        <w:t>considerarlo</w:t>
      </w:r>
      <w:r>
        <w:rPr>
          <w:spacing w:val="-4"/>
        </w:rPr>
        <w:t> </w:t>
      </w:r>
      <w:r>
        <w:rPr/>
        <w:t>representativo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pudiera</w:t>
      </w:r>
      <w:r>
        <w:rPr>
          <w:spacing w:val="-3"/>
        </w:rPr>
        <w:t> </w:t>
      </w:r>
      <w:r>
        <w:rPr/>
        <w:t>recuperar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64" w:lineRule="auto"/>
        <w:ind w:left="186" w:right="187"/>
        <w:jc w:val="both"/>
      </w:pPr>
      <w:r>
        <w:rPr/>
        <w:t>Las inversiones no admitidas a cotización, se toman en consideración el patrimonio neto de la empresa participada corregido por las</w:t>
      </w:r>
      <w:r>
        <w:rPr>
          <w:spacing w:val="1"/>
        </w:rPr>
        <w:t> </w:t>
      </w:r>
      <w:r>
        <w:rPr/>
        <w:t>plusvalías</w:t>
      </w:r>
      <w:r>
        <w:rPr>
          <w:spacing w:val="4"/>
        </w:rPr>
        <w:t> </w:t>
      </w:r>
      <w:r>
        <w:rPr/>
        <w:t>tácitas</w:t>
      </w:r>
      <w:r>
        <w:rPr>
          <w:spacing w:val="5"/>
        </w:rPr>
        <w:t> </w:t>
      </w:r>
      <w:r>
        <w:rPr/>
        <w:t>existentes</w:t>
      </w:r>
      <w:r>
        <w:rPr>
          <w:spacing w:val="5"/>
        </w:rPr>
        <w:t> </w:t>
      </w:r>
      <w:r>
        <w:rPr/>
        <w:t>en 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valoración.</w:t>
      </w:r>
    </w:p>
    <w:p>
      <w:pPr>
        <w:pStyle w:val="BodyText"/>
        <w:spacing w:before="6"/>
      </w:pPr>
    </w:p>
    <w:p>
      <w:pPr>
        <w:pStyle w:val="BodyText"/>
        <w:spacing w:line="259" w:lineRule="auto"/>
        <w:ind w:left="186" w:right="179"/>
        <w:jc w:val="both"/>
      </w:pPr>
      <w:r>
        <w:rPr/>
        <w:t>Las correcciones valorativas por deterioro y, en su caso, su reversión, se han registrado como un gasto o un ingreso, respectivamente,</w:t>
      </w:r>
      <w:r>
        <w:rPr>
          <w:spacing w:val="-42"/>
        </w:rPr>
        <w:t> </w:t>
      </w:r>
      <w:r>
        <w:rPr/>
        <w:t>en la cuenta de pérdidas y ganancias. La reversión del deterioro ha tenido como límite el valor en libros de la inversión que está</w:t>
      </w:r>
      <w:r>
        <w:rPr>
          <w:spacing w:val="1"/>
        </w:rPr>
        <w:t> </w:t>
      </w:r>
      <w:r>
        <w:rPr/>
        <w:t>reconocida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reversión</w:t>
      </w:r>
      <w:r>
        <w:rPr>
          <w:spacing w:val="-3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hubiese</w:t>
      </w:r>
      <w:r>
        <w:rPr>
          <w:spacing w:val="-3"/>
        </w:rPr>
        <w:t> </w:t>
      </w:r>
      <w:r>
        <w:rPr/>
        <w:t>registrado el</w:t>
      </w:r>
      <w:r>
        <w:rPr>
          <w:spacing w:val="1"/>
        </w:rPr>
        <w:t> </w:t>
      </w:r>
      <w:r>
        <w:rPr/>
        <w:t>deterioro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valor.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183" w:lineRule="exact" w:before="0" w:after="0"/>
        <w:ind w:left="368" w:right="0" w:hanging="183"/>
        <w:jc w:val="both"/>
        <w:rPr>
          <w:rFonts w:ascii="Arial MT"/>
          <w:sz w:val="16"/>
        </w:rPr>
      </w:pPr>
      <w:r>
        <w:rPr>
          <w:rFonts w:ascii="Arial MT"/>
          <w:sz w:val="16"/>
        </w:rPr>
        <w:t>Intereses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y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dividendos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recibidos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de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activos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financieros.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9" w:lineRule="auto"/>
        <w:ind w:left="186" w:right="183"/>
        <w:jc w:val="both"/>
      </w:pPr>
      <w:r>
        <w:rPr/>
        <w:t>Los intereses y dividendos de activos financieros devengados con posterioridad al momento de la adquisición se reconocen como</w:t>
      </w:r>
      <w:r>
        <w:rPr>
          <w:spacing w:val="1"/>
        </w:rPr>
        <w:t> </w:t>
      </w:r>
      <w:r>
        <w:rPr/>
        <w:t>ingresos en la cuenta de pérdidas y ganancias. Los intereses se han reconocido utilizando el método del tipo de interés efectivo y los</w:t>
      </w:r>
      <w:r>
        <w:rPr>
          <w:spacing w:val="1"/>
        </w:rPr>
        <w:t> </w:t>
      </w:r>
      <w:r>
        <w:rPr/>
        <w:t>dividendos</w:t>
      </w:r>
      <w:r>
        <w:rPr>
          <w:spacing w:val="4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socio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recibirlo.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183" w:lineRule="exact" w:before="0" w:after="0"/>
        <w:ind w:left="368" w:right="0" w:hanging="183"/>
        <w:jc w:val="both"/>
        <w:rPr>
          <w:rFonts w:ascii="Arial MT"/>
          <w:sz w:val="16"/>
        </w:rPr>
      </w:pPr>
      <w:r>
        <w:rPr>
          <w:rFonts w:ascii="Arial MT"/>
          <w:sz w:val="16"/>
        </w:rPr>
        <w:t>Criterios</w:t>
      </w:r>
      <w:r>
        <w:rPr>
          <w:rFonts w:ascii="Arial MT"/>
          <w:spacing w:val="2"/>
          <w:sz w:val="16"/>
        </w:rPr>
        <w:t> </w:t>
      </w:r>
      <w:r>
        <w:rPr>
          <w:rFonts w:ascii="Arial MT"/>
          <w:sz w:val="16"/>
        </w:rPr>
        <w:t>para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el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registro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de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la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baja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de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activos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financieros.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9" w:lineRule="auto"/>
        <w:ind w:left="186" w:right="180"/>
        <w:jc w:val="both"/>
      </w:pPr>
      <w:r>
        <w:rPr/>
        <w:t>La empresa dará de baja un activo financiero, o parte del mismo, cuando expiren los derechos derivados del mismo o se haya cedido</w:t>
      </w:r>
      <w:r>
        <w:rPr>
          <w:spacing w:val="1"/>
        </w:rPr>
        <w:t> </w:t>
      </w:r>
      <w:r>
        <w:rPr/>
        <w:t>su titularidad, siempre y cuando el cedente se haya desprendido de los riesgos y beneficios significativos inherentes a la propiedad del</w:t>
      </w:r>
      <w:r>
        <w:rPr>
          <w:spacing w:val="-42"/>
        </w:rPr>
        <w:t> </w:t>
      </w:r>
      <w:r>
        <w:rPr/>
        <w:t>activo.</w:t>
      </w:r>
    </w:p>
    <w:p>
      <w:pPr>
        <w:pStyle w:val="BodyText"/>
        <w:rPr>
          <w:sz w:val="17"/>
        </w:rPr>
      </w:pPr>
    </w:p>
    <w:p>
      <w:pPr>
        <w:pStyle w:val="BodyText"/>
        <w:spacing w:line="264" w:lineRule="auto" w:before="1"/>
        <w:ind w:left="186" w:right="183"/>
        <w:jc w:val="both"/>
      </w:pPr>
      <w:r>
        <w:rPr/>
        <w:t>En las operaciones de cesión en las que de acuerdo con lo anterior no proceda dar de baja el activo financiero se registrará</w:t>
      </w:r>
      <w:r>
        <w:rPr>
          <w:spacing w:val="1"/>
        </w:rPr>
        <w:t> </w:t>
      </w:r>
      <w:r>
        <w:rPr/>
        <w:t>adicionalmente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pasivo</w:t>
      </w:r>
      <w:r>
        <w:rPr>
          <w:spacing w:val="-3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derivado de</w:t>
      </w:r>
      <w:r>
        <w:rPr>
          <w:spacing w:val="-3"/>
        </w:rPr>
        <w:t> </w:t>
      </w:r>
      <w:r>
        <w:rPr/>
        <w:t>los</w:t>
      </w:r>
      <w:r>
        <w:rPr>
          <w:spacing w:val="5"/>
        </w:rPr>
        <w:t> </w:t>
      </w:r>
      <w:r>
        <w:rPr/>
        <w:t>importes</w:t>
      </w:r>
      <w:r>
        <w:rPr>
          <w:spacing w:val="1"/>
        </w:rPr>
        <w:t> </w:t>
      </w:r>
      <w:r>
        <w:rPr/>
        <w:t>recibidos.</w:t>
      </w:r>
    </w:p>
    <w:p>
      <w:pPr>
        <w:spacing w:after="0" w:line="264" w:lineRule="auto"/>
        <w:jc w:val="both"/>
        <w:sectPr>
          <w:pgSz w:w="11900" w:h="16840"/>
          <w:pgMar w:header="706" w:footer="665" w:top="1420" w:bottom="860" w:left="980" w:right="980"/>
        </w:sectPr>
      </w:pPr>
    </w:p>
    <w:p>
      <w:pPr>
        <w:pStyle w:val="Heading2"/>
        <w:numPr>
          <w:ilvl w:val="2"/>
          <w:numId w:val="2"/>
        </w:numPr>
        <w:tabs>
          <w:tab w:pos="633" w:val="left" w:leader="none"/>
        </w:tabs>
        <w:spacing w:line="240" w:lineRule="auto" w:before="83" w:after="0"/>
        <w:ind w:left="632" w:right="0" w:hanging="447"/>
        <w:jc w:val="left"/>
      </w:pPr>
      <w:r>
        <w:rPr/>
        <w:t>Pasivos</w:t>
      </w:r>
      <w:r>
        <w:rPr>
          <w:spacing w:val="-7"/>
        </w:rPr>
        <w:t> </w:t>
      </w:r>
      <w:r>
        <w:rPr/>
        <w:t>financieros.</w:t>
      </w:r>
    </w:p>
    <w:p>
      <w:pPr>
        <w:pStyle w:val="BodyText"/>
        <w:spacing w:before="18"/>
        <w:ind w:left="186"/>
      </w:pPr>
      <w:r>
        <w:rPr/>
        <w:t>A efectos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valoración,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han</w:t>
      </w:r>
      <w:r>
        <w:rPr>
          <w:spacing w:val="-1"/>
        </w:rPr>
        <w:t> </w:t>
      </w:r>
      <w:r>
        <w:rPr/>
        <w:t>clasificado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categorías: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12" w:after="0"/>
        <w:ind w:left="368" w:right="0" w:hanging="183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Pasivos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financieros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a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z w:val="16"/>
        </w:rPr>
        <w:t>coste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amortizado.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9" w:lineRule="auto"/>
        <w:ind w:left="186" w:right="178"/>
        <w:jc w:val="both"/>
      </w:pPr>
      <w:r>
        <w:rPr/>
        <w:t>Los pasivos financieros incluidos en esta categoría se valoran inicialmente por</w:t>
      </w:r>
      <w:r>
        <w:rPr>
          <w:spacing w:val="1"/>
        </w:rPr>
        <w:t> </w:t>
      </w:r>
      <w:r>
        <w:rPr/>
        <w:t>el coste, que equivale al valor razonable de la</w:t>
      </w:r>
      <w:r>
        <w:rPr>
          <w:spacing w:val="1"/>
        </w:rPr>
        <w:t> </w:t>
      </w:r>
      <w:r>
        <w:rPr/>
        <w:t>contraprestación recibida ajustado por los costes de transacción que les sean directamente atribuibles. No obstante, estos últimos, así</w:t>
      </w:r>
      <w:r>
        <w:rPr>
          <w:spacing w:val="1"/>
        </w:rPr>
        <w:t> </w:t>
      </w:r>
      <w:r>
        <w:rPr/>
        <w:t>como las comisiones financieras que se carguen a la empresa cuando se originen las deudas con terceros se han registrado en la</w:t>
      </w:r>
      <w:r>
        <w:rPr>
          <w:spacing w:val="1"/>
        </w:rPr>
        <w:t> </w:t>
      </w:r>
      <w:r>
        <w:rPr/>
        <w:t>cuenta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pérdidas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ganancias</w:t>
      </w:r>
      <w:r>
        <w:rPr>
          <w:spacing w:val="5"/>
        </w:rPr>
        <w:t> </w:t>
      </w:r>
      <w:r>
        <w:rPr/>
        <w:t>en el</w:t>
      </w:r>
      <w:r>
        <w:rPr>
          <w:spacing w:val="1"/>
        </w:rPr>
        <w:t> </w:t>
      </w:r>
      <w:r>
        <w:rPr/>
        <w:t>momento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reconocimiento</w:t>
      </w:r>
      <w:r>
        <w:rPr>
          <w:spacing w:val="-3"/>
        </w:rPr>
        <w:t> </w:t>
      </w:r>
      <w:r>
        <w:rPr/>
        <w:t>inicial.</w:t>
      </w:r>
    </w:p>
    <w:p>
      <w:pPr>
        <w:pStyle w:val="BodyText"/>
        <w:spacing w:before="10"/>
      </w:pPr>
    </w:p>
    <w:p>
      <w:pPr>
        <w:pStyle w:val="BodyText"/>
        <w:spacing w:line="261" w:lineRule="auto"/>
        <w:ind w:left="186" w:right="180"/>
        <w:jc w:val="both"/>
      </w:pPr>
      <w:r>
        <w:rPr/>
        <w:t>No obstante lo señalado en el párrafo anterior, los débitos por operaciones comerciales con vencimiento no superior a un año y que no</w:t>
      </w:r>
      <w:r>
        <w:rPr>
          <w:spacing w:val="-42"/>
        </w:rPr>
        <w:t> </w:t>
      </w:r>
      <w:r>
        <w:rPr/>
        <w:t>tengan un tipo de interés contractual, así como las fianzas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desembolsos</w:t>
      </w:r>
      <w:r>
        <w:rPr>
          <w:spacing w:val="1"/>
        </w:rPr>
        <w:t> </w:t>
      </w:r>
      <w:r>
        <w:rPr/>
        <w:t>exigidos</w:t>
      </w:r>
      <w:r>
        <w:rPr>
          <w:spacing w:val="44"/>
        </w:rPr>
        <w:t> </w:t>
      </w:r>
      <w:r>
        <w:rPr/>
        <w:t>por terceros sobre participaciones, cuyo</w:t>
      </w:r>
      <w:r>
        <w:rPr>
          <w:spacing w:val="1"/>
        </w:rPr>
        <w:t> </w:t>
      </w:r>
      <w:r>
        <w:rPr/>
        <w:t>importe se espera pagar en el corto plazo, se han valorado por su valor nominal, porque el efecto de no actualizar los flujos de efectivo</w:t>
      </w:r>
      <w:r>
        <w:rPr>
          <w:spacing w:val="-42"/>
        </w:rPr>
        <w:t> </w:t>
      </w:r>
      <w:r>
        <w:rPr/>
        <w:t>no</w:t>
      </w:r>
      <w:r>
        <w:rPr>
          <w:spacing w:val="-4"/>
        </w:rPr>
        <w:t> </w:t>
      </w:r>
      <w:r>
        <w:rPr/>
        <w:t>es</w:t>
      </w:r>
      <w:r>
        <w:rPr>
          <w:spacing w:val="1"/>
        </w:rPr>
        <w:t> </w:t>
      </w:r>
      <w:r>
        <w:rPr/>
        <w:t>significativo.</w:t>
      </w:r>
    </w:p>
    <w:p>
      <w:pPr>
        <w:pStyle w:val="BodyText"/>
        <w:spacing w:before="7"/>
      </w:pPr>
    </w:p>
    <w:p>
      <w:pPr>
        <w:pStyle w:val="BodyText"/>
        <w:spacing w:line="264" w:lineRule="auto"/>
        <w:ind w:left="186" w:right="178"/>
        <w:jc w:val="both"/>
      </w:pPr>
      <w:r>
        <w:rPr/>
        <w:t>Posteriormente, los pasivos financieros incluidos en esta categoría se valoran por su coste amortizado. Los intereses devengados se</w:t>
      </w:r>
      <w:r>
        <w:rPr>
          <w:spacing w:val="1"/>
        </w:rPr>
        <w:t> </w:t>
      </w:r>
      <w:r>
        <w:rPr/>
        <w:t>contabilizan en la</w:t>
      </w:r>
      <w:r>
        <w:rPr>
          <w:spacing w:val="-3"/>
        </w:rPr>
        <w:t> </w:t>
      </w:r>
      <w:r>
        <w:rPr/>
        <w:t>cuenta de</w:t>
      </w:r>
      <w:r>
        <w:rPr>
          <w:spacing w:val="-4"/>
        </w:rPr>
        <w:t> </w:t>
      </w:r>
      <w:r>
        <w:rPr/>
        <w:t>pérdidas</w:t>
      </w:r>
      <w:r>
        <w:rPr>
          <w:spacing w:val="10"/>
        </w:rPr>
        <w:t> </w:t>
      </w:r>
      <w:r>
        <w:rPr/>
        <w:t>y</w:t>
      </w:r>
      <w:r>
        <w:rPr>
          <w:spacing w:val="-5"/>
        </w:rPr>
        <w:t> </w:t>
      </w:r>
      <w:r>
        <w:rPr/>
        <w:t>ganancias,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 método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tipo de</w:t>
      </w:r>
      <w:r>
        <w:rPr>
          <w:spacing w:val="-4"/>
        </w:rPr>
        <w:t> </w:t>
      </w:r>
      <w:r>
        <w:rPr/>
        <w:t>interés</w:t>
      </w:r>
      <w:r>
        <w:rPr>
          <w:spacing w:val="10"/>
        </w:rPr>
        <w:t> </w:t>
      </w:r>
      <w:r>
        <w:rPr/>
        <w:t>efectivo.</w:t>
      </w:r>
    </w:p>
    <w:p>
      <w:pPr>
        <w:pStyle w:val="BodyText"/>
        <w:spacing w:before="7"/>
      </w:pPr>
    </w:p>
    <w:p>
      <w:pPr>
        <w:pStyle w:val="BodyText"/>
        <w:spacing w:line="264" w:lineRule="auto"/>
        <w:ind w:left="186" w:right="184"/>
        <w:jc w:val="both"/>
      </w:pPr>
      <w:r>
        <w:rPr/>
        <w:t>Las</w:t>
      </w:r>
      <w:r>
        <w:rPr>
          <w:spacing w:val="1"/>
        </w:rPr>
        <w:t> </w:t>
      </w:r>
      <w:r>
        <w:rPr/>
        <w:t>aportaciones recibidas como consecuencia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 de cuentas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y similares, se valorarán</w:t>
      </w:r>
      <w:r>
        <w:rPr>
          <w:spacing w:val="1"/>
        </w:rPr>
        <w:t> </w:t>
      </w:r>
      <w:r>
        <w:rPr/>
        <w:t>al coste,</w:t>
      </w:r>
      <w:r>
        <w:rPr>
          <w:spacing w:val="1"/>
        </w:rPr>
        <w:t> </w:t>
      </w:r>
      <w:r>
        <w:rPr/>
        <w:t>incrementado</w:t>
      </w:r>
      <w:r>
        <w:rPr>
          <w:spacing w:val="-1"/>
        </w:rPr>
        <w:t> </w:t>
      </w:r>
      <w:r>
        <w:rPr/>
        <w:t>o disminuido</w:t>
      </w:r>
      <w:r>
        <w:rPr>
          <w:spacing w:val="-5"/>
        </w:rPr>
        <w:t> </w:t>
      </w:r>
      <w:r>
        <w:rPr/>
        <w:t>por</w:t>
      </w:r>
      <w:r>
        <w:rPr>
          <w:spacing w:val="2"/>
        </w:rPr>
        <w:t> </w:t>
      </w:r>
      <w:r>
        <w:rPr/>
        <w:t>el beneficio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pérdida, respectivamente,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deba atribuirse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4"/>
        </w:rPr>
        <w:t> </w:t>
      </w:r>
      <w:r>
        <w:rPr/>
        <w:t>partícipes</w:t>
      </w:r>
      <w:r>
        <w:rPr>
          <w:spacing w:val="3"/>
        </w:rPr>
        <w:t> </w:t>
      </w:r>
      <w:r>
        <w:rPr/>
        <w:t>no</w:t>
      </w:r>
      <w:r>
        <w:rPr>
          <w:spacing w:val="-4"/>
        </w:rPr>
        <w:t> </w:t>
      </w:r>
      <w:r>
        <w:rPr/>
        <w:t>gestores.</w:t>
      </w:r>
    </w:p>
    <w:p>
      <w:pPr>
        <w:pStyle w:val="BodyText"/>
        <w:spacing w:before="6"/>
      </w:pPr>
    </w:p>
    <w:p>
      <w:pPr>
        <w:pStyle w:val="BodyText"/>
        <w:spacing w:line="264" w:lineRule="auto"/>
        <w:ind w:left="186" w:right="184"/>
        <w:jc w:val="both"/>
      </w:pPr>
      <w:r>
        <w:rPr/>
        <w:t>No obstante</w:t>
      </w:r>
      <w:r>
        <w:rPr>
          <w:spacing w:val="1"/>
        </w:rPr>
        <w:t> </w:t>
      </w:r>
      <w:r>
        <w:rPr/>
        <w:t>lo 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débitos con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no superior</w:t>
      </w:r>
      <w:r>
        <w:rPr>
          <w:spacing w:val="1"/>
        </w:rPr>
        <w:t> </w:t>
      </w:r>
      <w:r>
        <w:rPr/>
        <w:t>a un</w:t>
      </w:r>
      <w:r>
        <w:rPr>
          <w:spacing w:val="1"/>
        </w:rPr>
        <w:t> </w:t>
      </w:r>
      <w:r>
        <w:rPr/>
        <w:t>año que se valoren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44"/>
        </w:rPr>
        <w:t> </w:t>
      </w:r>
      <w:r>
        <w:rPr/>
        <w:t>nominal,</w:t>
      </w:r>
      <w:r>
        <w:rPr>
          <w:spacing w:val="1"/>
        </w:rPr>
        <w:t> </w:t>
      </w:r>
      <w:r>
        <w:rPr/>
        <w:t>continuarán valorándose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dicho</w:t>
      </w:r>
      <w:r>
        <w:rPr>
          <w:spacing w:val="-3"/>
        </w:rPr>
        <w:t> </w:t>
      </w:r>
      <w:r>
        <w:rPr/>
        <w:t>importe.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178" w:lineRule="exact" w:before="0" w:after="0"/>
        <w:ind w:left="368" w:right="0" w:hanging="183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Pasivos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financieros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mantenidos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para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negociar.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 w:before="1"/>
        <w:ind w:left="186" w:right="187"/>
        <w:jc w:val="both"/>
      </w:pPr>
      <w:r>
        <w:rPr/>
        <w:t>Para la valoración de estos pasivos financieros se han utilizado los mismos criterios que los señalados en el apartado de activos</w:t>
      </w:r>
      <w:r>
        <w:rPr>
          <w:spacing w:val="1"/>
        </w:rPr>
        <w:t> </w:t>
      </w:r>
      <w:r>
        <w:rPr/>
        <w:t>financieros</w:t>
      </w:r>
      <w:r>
        <w:rPr>
          <w:spacing w:val="4"/>
        </w:rPr>
        <w:t> </w:t>
      </w:r>
      <w:r>
        <w:rPr/>
        <w:t>mantenidos</w:t>
      </w:r>
      <w:r>
        <w:rPr>
          <w:spacing w:val="5"/>
        </w:rPr>
        <w:t> </w:t>
      </w:r>
      <w:r>
        <w:rPr/>
        <w:t>para</w:t>
      </w:r>
      <w:r>
        <w:rPr>
          <w:spacing w:val="-3"/>
        </w:rPr>
        <w:t> </w:t>
      </w:r>
      <w:r>
        <w:rPr/>
        <w:t>negociar.</w:t>
      </w: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40" w:lineRule="auto" w:before="4" w:after="0"/>
        <w:ind w:left="363" w:right="0" w:hanging="178"/>
        <w:jc w:val="left"/>
        <w:rPr>
          <w:rFonts w:ascii="Arial MT"/>
          <w:sz w:val="16"/>
        </w:rPr>
      </w:pPr>
      <w:r>
        <w:rPr>
          <w:rFonts w:ascii="Arial MT"/>
          <w:sz w:val="16"/>
        </w:rPr>
        <w:t>Criterios</w:t>
      </w:r>
      <w:r>
        <w:rPr>
          <w:rFonts w:ascii="Arial MT"/>
          <w:spacing w:val="2"/>
          <w:sz w:val="16"/>
        </w:rPr>
        <w:t> </w:t>
      </w:r>
      <w:r>
        <w:rPr>
          <w:rFonts w:ascii="Arial MT"/>
          <w:sz w:val="16"/>
        </w:rPr>
        <w:t>para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el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registro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de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la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baja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de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pasivos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financieros.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86" w:right="187"/>
        <w:jc w:val="both"/>
      </w:pPr>
      <w:r>
        <w:rPr/>
        <w:t>La empresa dará de baja un pasivo financiero cuando la obligación se haya extinguido. También dará de baja los pasivos financieros</w:t>
      </w:r>
      <w:r>
        <w:rPr>
          <w:spacing w:val="1"/>
        </w:rPr>
        <w:t> </w:t>
      </w:r>
      <w:r>
        <w:rPr/>
        <w:t>propios</w:t>
      </w:r>
      <w:r>
        <w:rPr>
          <w:spacing w:val="4"/>
        </w:rPr>
        <w:t> </w:t>
      </w:r>
      <w:r>
        <w:rPr/>
        <w:t>que</w:t>
      </w:r>
      <w:r>
        <w:rPr>
          <w:spacing w:val="-3"/>
        </w:rPr>
        <w:t> </w:t>
      </w:r>
      <w:r>
        <w:rPr/>
        <w:t>adquiera,</w:t>
      </w:r>
      <w:r>
        <w:rPr>
          <w:spacing w:val="7"/>
        </w:rPr>
        <w:t> </w:t>
      </w:r>
      <w:r>
        <w:rPr/>
        <w:t>aunque</w:t>
      </w:r>
      <w:r>
        <w:rPr>
          <w:spacing w:val="-4"/>
        </w:rPr>
        <w:t> </w:t>
      </w:r>
      <w:r>
        <w:rPr/>
        <w:t>sea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recolocarlos</w:t>
      </w:r>
      <w:r>
        <w:rPr>
          <w:spacing w:val="5"/>
        </w:rPr>
        <w:t> </w:t>
      </w:r>
      <w:r>
        <w:rPr/>
        <w:t>en el</w:t>
      </w:r>
      <w:r>
        <w:rPr>
          <w:spacing w:val="-3"/>
        </w:rPr>
        <w:t> </w:t>
      </w:r>
      <w:r>
        <w:rPr/>
        <w:t>futuro.</w:t>
      </w:r>
    </w:p>
    <w:p>
      <w:pPr>
        <w:pStyle w:val="BodyText"/>
        <w:spacing w:before="6"/>
      </w:pPr>
    </w:p>
    <w:p>
      <w:pPr>
        <w:pStyle w:val="BodyText"/>
        <w:spacing w:line="259" w:lineRule="auto"/>
        <w:ind w:left="186" w:right="179"/>
        <w:jc w:val="both"/>
      </w:pPr>
      <w:r>
        <w:rPr/>
        <w:t>Si se produce un intercambio de instrumentos de deuda entre un prestamista y un prestatario, siempre que éstos tengan condiciones</w:t>
      </w:r>
      <w:r>
        <w:rPr>
          <w:spacing w:val="1"/>
        </w:rPr>
        <w:t> </w:t>
      </w:r>
      <w:r>
        <w:rPr/>
        <w:t>sustancialmente diferentes, se registrará la baja del pasivo financiero original y se reconocerá el nuevo pasivo financiero que surja. De</w:t>
      </w:r>
      <w:r>
        <w:rPr>
          <w:spacing w:val="-42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3"/>
        </w:rPr>
        <w:t> </w:t>
      </w:r>
      <w:r>
        <w:rPr/>
        <w:t>forma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registrará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modificación</w:t>
      </w:r>
      <w:r>
        <w:rPr>
          <w:spacing w:val="-4"/>
        </w:rPr>
        <w:t> </w:t>
      </w:r>
      <w:r>
        <w:rPr/>
        <w:t>sustancial de</w:t>
      </w:r>
      <w:r>
        <w:rPr>
          <w:spacing w:val="-3"/>
        </w:rPr>
        <w:t> </w:t>
      </w:r>
      <w:r>
        <w:rPr/>
        <w:t>las</w:t>
      </w:r>
      <w:r>
        <w:rPr>
          <w:spacing w:val="4"/>
        </w:rPr>
        <w:t> </w:t>
      </w:r>
      <w:r>
        <w:rPr/>
        <w:t>condiciones</w:t>
      </w:r>
      <w:r>
        <w:rPr>
          <w:spacing w:val="5"/>
        </w:rPr>
        <w:t> </w:t>
      </w:r>
      <w:r>
        <w:rPr/>
        <w:t>actuales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un pasivo</w:t>
      </w:r>
      <w:r>
        <w:rPr>
          <w:spacing w:val="-3"/>
        </w:rPr>
        <w:t> </w:t>
      </w:r>
      <w:r>
        <w:rPr/>
        <w:t>financiero.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9" w:lineRule="auto" w:before="1"/>
        <w:ind w:left="186" w:right="183"/>
        <w:jc w:val="both"/>
      </w:pPr>
      <w:r>
        <w:rPr/>
        <w:t>La diferencia entre el valor en libros del pasivo financiero o de la parte del mismo que se haya dado de baja y la contraprestación</w:t>
      </w:r>
      <w:r>
        <w:rPr>
          <w:spacing w:val="1"/>
        </w:rPr>
        <w:t> </w:t>
      </w:r>
      <w:r>
        <w:rPr/>
        <w:t>pagada, incluidos los costes de transacción atribuibles y en la que se recogerá asimismo cualquier activo cedido diferente del efectivo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pasivo</w:t>
      </w:r>
      <w:r>
        <w:rPr>
          <w:spacing w:val="1"/>
        </w:rPr>
        <w:t> </w:t>
      </w:r>
      <w:r>
        <w:rPr/>
        <w:t>asumido,</w:t>
      </w:r>
      <w:r>
        <w:rPr>
          <w:spacing w:val="-4"/>
        </w:rPr>
        <w:t> </w:t>
      </w:r>
      <w:r>
        <w:rPr/>
        <w:t>se</w:t>
      </w:r>
      <w:r>
        <w:rPr>
          <w:spacing w:val="-8"/>
        </w:rPr>
        <w:t> </w:t>
      </w:r>
      <w:r>
        <w:rPr/>
        <w:t>reconocerá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pérdidas</w:t>
      </w:r>
      <w:r>
        <w:rPr>
          <w:spacing w:val="10"/>
        </w:rPr>
        <w:t> </w:t>
      </w:r>
      <w:r>
        <w:rPr/>
        <w:t>y</w:t>
      </w:r>
      <w:r>
        <w:rPr>
          <w:spacing w:val="-4"/>
        </w:rPr>
        <w:t> </w:t>
      </w:r>
      <w:r>
        <w:rPr/>
        <w:t>ganancias</w:t>
      </w:r>
      <w:r>
        <w:rPr>
          <w:spacing w:val="4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 en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</w:t>
      </w:r>
      <w:r>
        <w:rPr>
          <w:spacing w:val="-4"/>
        </w:rPr>
        <w:t> </w:t>
      </w:r>
      <w:r>
        <w:rPr/>
        <w:t>lugar.</w:t>
      </w:r>
    </w:p>
    <w:p>
      <w:pPr>
        <w:pStyle w:val="BodyText"/>
        <w:rPr>
          <w:sz w:val="17"/>
        </w:rPr>
      </w:pPr>
    </w:p>
    <w:p>
      <w:pPr>
        <w:pStyle w:val="BodyText"/>
        <w:spacing w:line="261" w:lineRule="auto"/>
        <w:ind w:left="186" w:right="179"/>
        <w:jc w:val="both"/>
      </w:pPr>
      <w:r>
        <w:rPr/>
        <w:t>En el caso de un intercambio de instrumentos de deuda que no tengan condiciones sustancialmente diferentes, el pasivo financiero</w:t>
      </w:r>
      <w:r>
        <w:rPr>
          <w:spacing w:val="1"/>
        </w:rPr>
        <w:t> </w:t>
      </w:r>
      <w:r>
        <w:rPr/>
        <w:t>original no se dará de baja del balance. El coste amortizado del pasivo financiero se determinará aplicando el tipo de interés efectivo,</w:t>
      </w:r>
      <w:r>
        <w:rPr>
          <w:spacing w:val="1"/>
        </w:rPr>
        <w:t> </w:t>
      </w:r>
      <w:r>
        <w:rPr/>
        <w:t>que será aquel que iguale el valor en libros del pasivo financiero en la fecha de modificación con los flujos de efectivo a pagar según</w:t>
      </w:r>
      <w:r>
        <w:rPr>
          <w:spacing w:val="1"/>
        </w:rPr>
        <w:t> </w:t>
      </w:r>
      <w:r>
        <w:rPr/>
        <w:t>las nuevas</w:t>
      </w:r>
      <w:r>
        <w:rPr>
          <w:spacing w:val="5"/>
        </w:rPr>
        <w:t> </w:t>
      </w:r>
      <w:r>
        <w:rPr/>
        <w:t>condiciones.</w:t>
      </w:r>
    </w:p>
    <w:p>
      <w:pPr>
        <w:pStyle w:val="BodyText"/>
        <w:spacing w:before="7"/>
      </w:pPr>
    </w:p>
    <w:p>
      <w:pPr>
        <w:pStyle w:val="Heading2"/>
        <w:numPr>
          <w:ilvl w:val="2"/>
          <w:numId w:val="2"/>
        </w:numPr>
        <w:tabs>
          <w:tab w:pos="628" w:val="left" w:leader="none"/>
        </w:tabs>
        <w:spacing w:line="240" w:lineRule="auto" w:before="0" w:after="0"/>
        <w:ind w:left="628" w:right="0" w:hanging="442"/>
        <w:jc w:val="left"/>
      </w:pPr>
      <w:r>
        <w:rPr/>
        <w:t>Instrumentos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poder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before="18"/>
        <w:ind w:left="186"/>
      </w:pP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4"/>
        </w:rPr>
        <w:t> </w:t>
      </w:r>
      <w:r>
        <w:rPr/>
        <w:t>han</w:t>
      </w:r>
      <w:r>
        <w:rPr>
          <w:spacing w:val="-4"/>
        </w:rPr>
        <w:t> </w:t>
      </w:r>
      <w:r>
        <w:rPr/>
        <w:t>contabilizado</w:t>
      </w:r>
      <w:r>
        <w:rPr>
          <w:spacing w:val="-4"/>
        </w:rPr>
        <w:t> </w:t>
      </w:r>
      <w:r>
        <w:rPr/>
        <w:t>instrumentos</w:t>
      </w:r>
      <w:r>
        <w:rPr>
          <w:spacing w:val="4"/>
        </w:rPr>
        <w:t> </w:t>
      </w:r>
      <w:r>
        <w:rPr/>
        <w:t>de</w:t>
      </w:r>
      <w:r>
        <w:rPr>
          <w:spacing w:val="-4"/>
        </w:rPr>
        <w:t> </w:t>
      </w:r>
      <w:r>
        <w:rPr/>
        <w:t>patrimonio neto</w:t>
      </w:r>
      <w:r>
        <w:rPr>
          <w:spacing w:val="-4"/>
        </w:rPr>
        <w:t> </w:t>
      </w:r>
      <w:r>
        <w:rPr/>
        <w:t>durante el ejercicio.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493" w:right="0" w:hanging="308"/>
        <w:jc w:val="left"/>
      </w:pPr>
      <w:r>
        <w:rPr/>
        <w:t>Existencias.</w:t>
      </w:r>
    </w:p>
    <w:p>
      <w:pPr>
        <w:pStyle w:val="BodyText"/>
        <w:spacing w:line="259" w:lineRule="auto" w:before="17"/>
        <w:ind w:left="186" w:right="178"/>
        <w:jc w:val="both"/>
      </w:pPr>
      <w:r>
        <w:rPr/>
        <w:t>Se valoran al precio de adquisición o coste de producción. El precio de adquisición es el importe facturado por el proveedor, deducidos</w:t>
      </w:r>
      <w:r>
        <w:rPr>
          <w:spacing w:val="-42"/>
        </w:rPr>
        <w:t> </w:t>
      </w:r>
      <w:r>
        <w:rPr/>
        <w:t>los descuentos</w:t>
      </w:r>
      <w:r>
        <w:rPr>
          <w:spacing w:val="1"/>
        </w:rPr>
        <w:t> </w:t>
      </w:r>
      <w:r>
        <w:rPr/>
        <w:t>y los intereses incorporados al nominal de los débitos más los gastos adicionales para que las</w:t>
      </w:r>
      <w:r>
        <w:rPr>
          <w:spacing w:val="1"/>
        </w:rPr>
        <w:t> </w:t>
      </w:r>
      <w:r>
        <w:rPr/>
        <w:t>existencias se</w:t>
      </w:r>
      <w:r>
        <w:rPr>
          <w:spacing w:val="1"/>
        </w:rPr>
        <w:t> </w:t>
      </w:r>
      <w:r>
        <w:rPr/>
        <w:t>encuentren ubicados para su venta: transportes, aranceles, seguros y otros atribuibles a la adquisición. En cuanto al coste de</w:t>
      </w:r>
      <w:r>
        <w:rPr>
          <w:spacing w:val="1"/>
        </w:rPr>
        <w:t> </w:t>
      </w:r>
      <w:r>
        <w:rPr/>
        <w:t>producción, las existencias se valoran añadiendo al coste de adquisición de las materias primas y otras materias consumibles, los</w:t>
      </w:r>
      <w:r>
        <w:rPr>
          <w:spacing w:val="1"/>
        </w:rPr>
        <w:t> </w:t>
      </w:r>
      <w:r>
        <w:rPr/>
        <w:t>costes directamente imputables al producto y la parte que razonablemente corresponde a los costes indirectamente imputables a los</w:t>
      </w:r>
      <w:r>
        <w:rPr>
          <w:spacing w:val="1"/>
        </w:rPr>
        <w:t> </w:t>
      </w:r>
      <w:r>
        <w:rPr/>
        <w:t>productos.</w:t>
      </w:r>
    </w:p>
    <w:p>
      <w:pPr>
        <w:pStyle w:val="BodyText"/>
        <w:rPr>
          <w:sz w:val="17"/>
        </w:rPr>
      </w:pPr>
    </w:p>
    <w:p>
      <w:pPr>
        <w:pStyle w:val="BodyText"/>
        <w:spacing w:line="264" w:lineRule="auto"/>
        <w:ind w:left="186" w:right="192"/>
        <w:jc w:val="both"/>
      </w:pPr>
      <w:r>
        <w:rPr/>
        <w:t>En cuanto a las existencias que necesitan un periodo superior al año para ser vendidas, se incorporan los gastos financieros en los</w:t>
      </w:r>
      <w:r>
        <w:rPr>
          <w:spacing w:val="1"/>
        </w:rPr>
        <w:t> </w:t>
      </w:r>
      <w:r>
        <w:rPr/>
        <w:t>términos</w:t>
      </w:r>
      <w:r>
        <w:rPr>
          <w:spacing w:val="4"/>
        </w:rPr>
        <w:t> </w:t>
      </w:r>
      <w:r>
        <w:rPr/>
        <w:t>previstos</w:t>
      </w:r>
      <w:r>
        <w:rPr>
          <w:spacing w:val="10"/>
        </w:rPr>
        <w:t> </w:t>
      </w:r>
      <w:r>
        <w:rPr/>
        <w:t>en</w:t>
      </w:r>
      <w:r>
        <w:rPr>
          <w:spacing w:val="-3"/>
        </w:rPr>
        <w:t> </w:t>
      </w:r>
      <w:r>
        <w:rPr/>
        <w:t>la norma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inmovilizado material.</w:t>
      </w:r>
    </w:p>
    <w:p>
      <w:pPr>
        <w:pStyle w:val="BodyText"/>
        <w:spacing w:before="6"/>
      </w:pPr>
    </w:p>
    <w:p>
      <w:pPr>
        <w:pStyle w:val="BodyText"/>
        <w:spacing w:line="264" w:lineRule="auto"/>
        <w:ind w:left="186" w:right="187"/>
        <w:jc w:val="both"/>
      </w:pPr>
      <w:r>
        <w:rPr/>
        <w:t>El valor neto realizable representa la estimación del precio de venta menos todos los costes estimados de terminación y los costes</w:t>
      </w:r>
      <w:r>
        <w:rPr>
          <w:spacing w:val="1"/>
        </w:rPr>
        <w:t> </w:t>
      </w:r>
      <w:r>
        <w:rPr/>
        <w:t>estimados</w:t>
      </w:r>
      <w:r>
        <w:rPr>
          <w:spacing w:val="4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serán</w:t>
      </w:r>
      <w:r>
        <w:rPr>
          <w:spacing w:val="1"/>
        </w:rPr>
        <w:t> </w:t>
      </w:r>
      <w:r>
        <w:rPr/>
        <w:t>necesarios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comercialización,</w:t>
      </w:r>
      <w:r>
        <w:rPr>
          <w:spacing w:val="2"/>
        </w:rPr>
        <w:t> </w:t>
      </w:r>
      <w:r>
        <w:rPr/>
        <w:t>venta y</w:t>
      </w:r>
      <w:r>
        <w:rPr>
          <w:spacing w:val="-5"/>
        </w:rPr>
        <w:t> </w:t>
      </w:r>
      <w:r>
        <w:rPr/>
        <w:t>distribución.</w:t>
      </w:r>
    </w:p>
    <w:p>
      <w:pPr>
        <w:pStyle w:val="BodyText"/>
        <w:spacing w:before="7"/>
      </w:pPr>
    </w:p>
    <w:p>
      <w:pPr>
        <w:pStyle w:val="BodyText"/>
        <w:spacing w:line="264" w:lineRule="auto"/>
        <w:ind w:left="186" w:right="180"/>
        <w:jc w:val="both"/>
      </w:pPr>
      <w:r>
        <w:rPr/>
        <w:t>La Sociedad realiza una evaluación del valor neto realizable de las existencias al final del ejercicio, dotando la oportuna pérdida</w:t>
      </w:r>
      <w:r>
        <w:rPr>
          <w:spacing w:val="1"/>
        </w:rPr>
        <w:t> </w:t>
      </w:r>
      <w:r>
        <w:rPr/>
        <w:t>cuando</w:t>
      </w:r>
      <w:r>
        <w:rPr>
          <w:spacing w:val="-4"/>
        </w:rPr>
        <w:t> </w:t>
      </w:r>
      <w:r>
        <w:rPr/>
        <w:t>las</w:t>
      </w:r>
      <w:r>
        <w:rPr>
          <w:spacing w:val="5"/>
        </w:rPr>
        <w:t> </w:t>
      </w:r>
      <w:r>
        <w:rPr/>
        <w:t>mismas</w:t>
      </w:r>
      <w:r>
        <w:rPr>
          <w:spacing w:val="5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sobrevaloradas.</w:t>
      </w:r>
    </w:p>
    <w:p>
      <w:pPr>
        <w:pStyle w:val="BodyText"/>
        <w:spacing w:before="11"/>
      </w:pPr>
    </w:p>
    <w:p>
      <w:pPr>
        <w:pStyle w:val="BodyText"/>
        <w:ind w:left="186"/>
      </w:pPr>
      <w:r>
        <w:rPr/>
        <w:t>La</w:t>
      </w:r>
      <w:r>
        <w:rPr>
          <w:spacing w:val="-6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2"/>
        </w:rPr>
        <w:t> </w:t>
      </w:r>
      <w:r>
        <w:rPr/>
        <w:t>productos</w:t>
      </w:r>
      <w:r>
        <w:rPr>
          <w:spacing w:val="3"/>
        </w:rPr>
        <w:t> </w:t>
      </w:r>
      <w:r>
        <w:rPr/>
        <w:t>obsoletos, defectuosos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lento</w:t>
      </w:r>
      <w:r>
        <w:rPr>
          <w:spacing w:val="-2"/>
        </w:rPr>
        <w:t> </w:t>
      </w:r>
      <w:r>
        <w:rPr/>
        <w:t>movimiento</w:t>
      </w:r>
      <w:r>
        <w:rPr>
          <w:spacing w:val="-10"/>
        </w:rPr>
        <w:t> </w:t>
      </w:r>
      <w:r>
        <w:rPr/>
        <w:t>se</w:t>
      </w:r>
      <w:r>
        <w:rPr>
          <w:spacing w:val="-5"/>
        </w:rPr>
        <w:t> </w:t>
      </w:r>
      <w:r>
        <w:rPr/>
        <w:t>reduce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posible</w:t>
      </w:r>
      <w:r>
        <w:rPr>
          <w:spacing w:val="-1"/>
        </w:rPr>
        <w:t> </w:t>
      </w:r>
      <w:r>
        <w:rPr/>
        <w:t>valor de</w:t>
      </w:r>
      <w:r>
        <w:rPr>
          <w:spacing w:val="-5"/>
        </w:rPr>
        <w:t> </w:t>
      </w:r>
      <w:r>
        <w:rPr/>
        <w:t>realización.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86" w:right="187"/>
        <w:jc w:val="both"/>
      </w:pPr>
      <w:r>
        <w:rPr/>
        <w:t>Cuando el valor neto realizable de las existencias es inferior a su precio de adquisición o a su coste de producción, se efectúan las</w:t>
      </w:r>
      <w:r>
        <w:rPr>
          <w:spacing w:val="1"/>
        </w:rPr>
        <w:t> </w:t>
      </w:r>
      <w:r>
        <w:rPr/>
        <w:t>oportunas correcciones</w:t>
      </w:r>
      <w:r>
        <w:rPr>
          <w:spacing w:val="9"/>
        </w:rPr>
        <w:t> </w:t>
      </w:r>
      <w:r>
        <w:rPr/>
        <w:t>valorativas reconociéndolas como</w:t>
      </w:r>
      <w:r>
        <w:rPr>
          <w:spacing w:val="1"/>
        </w:rPr>
        <w:t> </w:t>
      </w:r>
      <w:r>
        <w:rPr/>
        <w:t>un gasto 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cuenta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pérdidas</w:t>
      </w:r>
      <w:r>
        <w:rPr>
          <w:spacing w:val="10"/>
        </w:rPr>
        <w:t> </w:t>
      </w:r>
      <w:r>
        <w:rPr/>
        <w:t>y</w:t>
      </w:r>
      <w:r>
        <w:rPr>
          <w:spacing w:val="-5"/>
        </w:rPr>
        <w:t> </w:t>
      </w:r>
      <w:r>
        <w:rPr/>
        <w:t>ganancias.</w:t>
      </w:r>
    </w:p>
    <w:p>
      <w:pPr>
        <w:pStyle w:val="BodyText"/>
        <w:spacing w:before="6"/>
      </w:pPr>
    </w:p>
    <w:p>
      <w:pPr>
        <w:pStyle w:val="BodyText"/>
        <w:spacing w:line="264" w:lineRule="auto"/>
        <w:ind w:left="186" w:right="180"/>
        <w:jc w:val="both"/>
      </w:pPr>
      <w:r>
        <w:rPr/>
        <w:t>Si dejan de existir las circunstancias que causaron la corrección del valor de las existencias, el importe de la corrección es objeto de</w:t>
      </w:r>
      <w:r>
        <w:rPr>
          <w:spacing w:val="1"/>
        </w:rPr>
        <w:t> </w:t>
      </w:r>
      <w:r>
        <w:rPr/>
        <w:t>reversión</w:t>
      </w:r>
      <w:r>
        <w:rPr>
          <w:spacing w:val="-4"/>
        </w:rPr>
        <w:t> </w:t>
      </w:r>
      <w:r>
        <w:rPr/>
        <w:t>reconociéndolo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un</w:t>
      </w:r>
      <w:r>
        <w:rPr>
          <w:spacing w:val="1"/>
        </w:rPr>
        <w:t> </w:t>
      </w:r>
      <w:r>
        <w:rPr/>
        <w:t>ingreso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pérdidas</w:t>
      </w:r>
      <w:r>
        <w:rPr>
          <w:spacing w:val="10"/>
        </w:rPr>
        <w:t> </w:t>
      </w:r>
      <w:r>
        <w:rPr/>
        <w:t>y</w:t>
      </w:r>
      <w:r>
        <w:rPr>
          <w:spacing w:val="-4"/>
        </w:rPr>
        <w:t> </w:t>
      </w:r>
      <w:r>
        <w:rPr/>
        <w:t>ganancias.</w:t>
      </w:r>
    </w:p>
    <w:p>
      <w:pPr>
        <w:spacing w:after="0" w:line="264" w:lineRule="auto"/>
        <w:jc w:val="both"/>
        <w:sectPr>
          <w:pgSz w:w="11900" w:h="16840"/>
          <w:pgMar w:header="706" w:footer="665" w:top="1420" w:bottom="860" w:left="980" w:right="980"/>
        </w:sect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83" w:after="0"/>
        <w:ind w:left="493" w:right="0" w:hanging="308"/>
        <w:jc w:val="left"/>
      </w:pPr>
      <w:r>
        <w:rPr/>
        <w:t>Transacciones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moneda</w:t>
      </w:r>
      <w:r>
        <w:rPr>
          <w:spacing w:val="-3"/>
        </w:rPr>
        <w:t> </w:t>
      </w:r>
      <w:r>
        <w:rPr/>
        <w:t>extranjera.</w:t>
      </w:r>
    </w:p>
    <w:p>
      <w:pPr>
        <w:pStyle w:val="BodyText"/>
        <w:spacing w:before="18"/>
        <w:ind w:left="186"/>
        <w:jc w:val="both"/>
      </w:pPr>
      <w:r>
        <w:rPr/>
        <w:t>No</w:t>
      </w:r>
      <w:r>
        <w:rPr>
          <w:spacing w:val="-8"/>
        </w:rPr>
        <w:t> </w:t>
      </w:r>
      <w:r>
        <w:rPr/>
        <w:t>existen</w:t>
      </w:r>
      <w:r>
        <w:rPr>
          <w:spacing w:val="-4"/>
        </w:rPr>
        <w:t> </w:t>
      </w:r>
      <w:r>
        <w:rPr/>
        <w:t>transacciones</w:t>
      </w:r>
      <w:r>
        <w:rPr>
          <w:spacing w:val="3"/>
        </w:rPr>
        <w:t> </w:t>
      </w:r>
      <w:r>
        <w:rPr/>
        <w:t>en</w:t>
      </w:r>
      <w:r>
        <w:rPr>
          <w:spacing w:val="-4"/>
        </w:rPr>
        <w:t> </w:t>
      </w:r>
      <w:r>
        <w:rPr/>
        <w:t>moneda</w:t>
      </w:r>
      <w:r>
        <w:rPr>
          <w:spacing w:val="-4"/>
        </w:rPr>
        <w:t> </w:t>
      </w:r>
      <w:r>
        <w:rPr/>
        <w:t>extranjera.</w:t>
      </w: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493" w:right="0" w:hanging="308"/>
        <w:jc w:val="left"/>
      </w:pPr>
      <w:r>
        <w:rPr/>
        <w:t>Impuesto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beneficios.</w:t>
      </w:r>
    </w:p>
    <w:p>
      <w:pPr>
        <w:pStyle w:val="BodyText"/>
        <w:spacing w:line="256" w:lineRule="auto" w:before="18"/>
        <w:ind w:left="186" w:right="188"/>
        <w:jc w:val="both"/>
      </w:pPr>
      <w:r>
        <w:rPr/>
        <w:t>El gasto por impuesto sobre beneficios representa la suma del gasto por impuesto sobre beneficios</w:t>
      </w:r>
      <w:r>
        <w:rPr>
          <w:spacing w:val="44"/>
        </w:rPr>
        <w:t> </w:t>
      </w:r>
      <w:r>
        <w:rPr/>
        <w:t>del ejercicio, así como por el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4"/>
        </w:rPr>
        <w:t> </w:t>
      </w:r>
      <w:r>
        <w:rPr/>
        <w:t>variaciones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3"/>
        </w:rPr>
        <w:t> </w:t>
      </w:r>
      <w:r>
        <w:rPr/>
        <w:t>activos</w:t>
      </w:r>
      <w:r>
        <w:rPr>
          <w:spacing w:val="4"/>
        </w:rPr>
        <w:t> </w:t>
      </w:r>
      <w:r>
        <w:rPr/>
        <w:t>y pasivos</w:t>
      </w:r>
      <w:r>
        <w:rPr>
          <w:spacing w:val="3"/>
        </w:rPr>
        <w:t> </w:t>
      </w:r>
      <w:r>
        <w:rPr/>
        <w:t>por</w:t>
      </w:r>
      <w:r>
        <w:rPr>
          <w:spacing w:val="-3"/>
        </w:rPr>
        <w:t> </w:t>
      </w:r>
      <w:r>
        <w:rPr/>
        <w:t>impuestos</w:t>
      </w:r>
      <w:r>
        <w:rPr>
          <w:spacing w:val="4"/>
        </w:rPr>
        <w:t> </w:t>
      </w:r>
      <w:r>
        <w:rPr/>
        <w:t>anticipados, diferidos</w:t>
      </w:r>
      <w:r>
        <w:rPr>
          <w:spacing w:val="9"/>
        </w:rPr>
        <w:t> </w:t>
      </w:r>
      <w:r>
        <w:rPr/>
        <w:t>y</w:t>
      </w:r>
      <w:r>
        <w:rPr>
          <w:spacing w:val="-6"/>
        </w:rPr>
        <w:t> </w:t>
      </w:r>
      <w:r>
        <w:rPr/>
        <w:t>créditos</w:t>
      </w:r>
      <w:r>
        <w:rPr>
          <w:spacing w:val="4"/>
        </w:rPr>
        <w:t> </w:t>
      </w:r>
      <w:r>
        <w:rPr/>
        <w:t>fiscales.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9" w:lineRule="auto"/>
        <w:ind w:left="186" w:right="183"/>
        <w:jc w:val="both"/>
      </w:pPr>
      <w:r>
        <w:rPr/>
        <w:t>El gasto por impuesto sobre beneficios del ejercicio se calcula mediante la suma del impuesto corriente que resulta de la aplicación del</w:t>
      </w:r>
      <w:r>
        <w:rPr>
          <w:spacing w:val="-43"/>
        </w:rPr>
        <w:t> </w:t>
      </w:r>
      <w:r>
        <w:rPr/>
        <w:t>tipo de gravamen sobre la base imponible del ejercicio, tras aplicar las deducciones que fiscalmente son admisibles, más la variación</w:t>
      </w:r>
      <w:r>
        <w:rPr>
          <w:spacing w:val="1"/>
        </w:rPr>
        <w:t> </w:t>
      </w:r>
      <w:r>
        <w:rPr/>
        <w:t>de los activos y pasivos por impuestos anticipados / diferidos y créditos fiscales, tanto por bases imponibles negativas como por</w:t>
      </w:r>
      <w:r>
        <w:rPr>
          <w:spacing w:val="1"/>
        </w:rPr>
        <w:t> </w:t>
      </w:r>
      <w:r>
        <w:rPr/>
        <w:t>deducciones.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9" w:lineRule="auto"/>
        <w:ind w:left="186" w:right="183"/>
        <w:jc w:val="both"/>
      </w:pPr>
      <w:r>
        <w:rPr/>
        <w:t>Los activos y pasivos por impuestos diferidos incluyen las diferencias temporales que se identifican como aquellos importes que se</w:t>
      </w:r>
      <w:r>
        <w:rPr>
          <w:spacing w:val="1"/>
        </w:rPr>
        <w:t> </w:t>
      </w:r>
      <w:r>
        <w:rPr/>
        <w:t>prevén pagadores o recuperables por las diferencias entre los importes en libros de los activos y pasivos y su valor fiscal, así como las</w:t>
      </w:r>
      <w:r>
        <w:rPr>
          <w:spacing w:val="-42"/>
        </w:rPr>
        <w:t> </w:t>
      </w:r>
      <w:r>
        <w:rPr/>
        <w:t>bases imponibles negativas pendientes de compensación y los créditos por deducciones fiscales no aplicadas fiscalmente. Estos</w:t>
      </w:r>
      <w:r>
        <w:rPr>
          <w:spacing w:val="1"/>
        </w:rPr>
        <w:t> </w:t>
      </w:r>
      <w:r>
        <w:rPr/>
        <w:t>importes</w:t>
      </w:r>
      <w:r>
        <w:rPr>
          <w:spacing w:val="7"/>
        </w:rPr>
        <w:t> </w:t>
      </w:r>
      <w:r>
        <w:rPr/>
        <w:t>se registran</w:t>
      </w:r>
      <w:r>
        <w:rPr>
          <w:spacing w:val="8"/>
        </w:rPr>
        <w:t> </w:t>
      </w:r>
      <w:r>
        <w:rPr/>
        <w:t>aplicando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diferencia</w:t>
      </w:r>
      <w:r>
        <w:rPr>
          <w:spacing w:val="4"/>
        </w:rPr>
        <w:t> </w:t>
      </w:r>
      <w:r>
        <w:rPr/>
        <w:t>temporal</w:t>
      </w:r>
      <w:r>
        <w:rPr>
          <w:spacing w:val="9"/>
        </w:rPr>
        <w:t> </w:t>
      </w:r>
      <w:r>
        <w:rPr/>
        <w:t>o</w:t>
      </w:r>
      <w:r>
        <w:rPr>
          <w:spacing w:val="-1"/>
        </w:rPr>
        <w:t> </w:t>
      </w:r>
      <w:r>
        <w:rPr/>
        <w:t>crédito</w:t>
      </w:r>
      <w:r>
        <w:rPr>
          <w:spacing w:val="4"/>
        </w:rPr>
        <w:t> </w:t>
      </w:r>
      <w:r>
        <w:rPr/>
        <w:t>que corresponda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tipo de</w:t>
      </w:r>
      <w:r>
        <w:rPr>
          <w:spacing w:val="4"/>
        </w:rPr>
        <w:t> </w:t>
      </w:r>
      <w:r>
        <w:rPr/>
        <w:t>gravamen</w:t>
      </w:r>
      <w:r>
        <w:rPr>
          <w:spacing w:val="8"/>
        </w:rPr>
        <w:t> </w:t>
      </w:r>
      <w:r>
        <w:rPr/>
        <w:t>al</w:t>
      </w:r>
      <w:r>
        <w:rPr>
          <w:spacing w:val="4"/>
        </w:rPr>
        <w:t> </w:t>
      </w:r>
      <w:r>
        <w:rPr/>
        <w:t>que se</w:t>
      </w:r>
      <w:r>
        <w:rPr>
          <w:spacing w:val="4"/>
        </w:rPr>
        <w:t> </w:t>
      </w:r>
      <w:r>
        <w:rPr/>
        <w:t>espera</w:t>
      </w:r>
      <w:r>
        <w:rPr>
          <w:spacing w:val="-1"/>
        </w:rPr>
        <w:t> </w:t>
      </w:r>
      <w:r>
        <w:rPr/>
        <w:t>recuperarlos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liquidarlos.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 w:before="1"/>
        <w:ind w:left="186" w:right="180"/>
        <w:jc w:val="both"/>
      </w:pPr>
      <w:r>
        <w:rPr/>
        <w:t>Se reconoce el correspondiente pasivo por impuestos diferidos para todas las diferencias temporarias imponibles, salvo que la</w:t>
      </w:r>
      <w:r>
        <w:rPr>
          <w:spacing w:val="1"/>
        </w:rPr>
        <w:t> </w:t>
      </w:r>
      <w:r>
        <w:rPr/>
        <w:t>diferencia temporaria se derive</w:t>
      </w:r>
      <w:r>
        <w:rPr>
          <w:spacing w:val="1"/>
        </w:rPr>
        <w:t> </w:t>
      </w:r>
      <w:r>
        <w:rPr/>
        <w:t>del reconocimiento inicial</w:t>
      </w:r>
      <w:r>
        <w:rPr>
          <w:spacing w:val="1"/>
        </w:rPr>
        <w:t> </w:t>
      </w:r>
      <w:r>
        <w:rPr/>
        <w:t>de un</w:t>
      </w:r>
      <w:r>
        <w:rPr>
          <w:spacing w:val="1"/>
        </w:rPr>
        <w:t> </w:t>
      </w:r>
      <w:r>
        <w:rPr/>
        <w:t>fondo de comercio</w:t>
      </w:r>
      <w:r>
        <w:rPr>
          <w:spacing w:val="1"/>
        </w:rPr>
        <w:t> </w:t>
      </w:r>
      <w:r>
        <w:rPr/>
        <w:t>o del reconocimiento inicial (salvo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combinación de negocios) de otros activos y pasivos en una operación que, en el momento de su realización no afecte ni al resultado</w:t>
      </w:r>
      <w:r>
        <w:rPr>
          <w:spacing w:val="1"/>
        </w:rPr>
        <w:t> </w:t>
      </w:r>
      <w:r>
        <w:rPr/>
        <w:t>fiscal ni</w:t>
      </w:r>
      <w:r>
        <w:rPr>
          <w:spacing w:val="-3"/>
        </w:rPr>
        <w:t> </w:t>
      </w:r>
      <w:r>
        <w:rPr/>
        <w:t>contable.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6" w:lineRule="auto"/>
        <w:ind w:left="186" w:right="184"/>
        <w:jc w:val="both"/>
      </w:pPr>
      <w:r>
        <w:rPr/>
        <w:t>Por su parte, los</w:t>
      </w:r>
      <w:r>
        <w:rPr>
          <w:spacing w:val="44"/>
        </w:rPr>
        <w:t> </w:t>
      </w:r>
      <w:r>
        <w:rPr/>
        <w:t>activos por impuestos diferidos, identificados con diferencias temporarias deducibles, solo se reconocen en el caso</w:t>
      </w:r>
      <w:r>
        <w:rPr>
          <w:spacing w:val="1"/>
        </w:rPr>
        <w:t> </w:t>
      </w:r>
      <w:r>
        <w:rPr/>
        <w:t>de que se considere probable que la Sociedad va a tener en el futuro suficientes ganancias fiscales contra las que poder hacerlos</w:t>
      </w:r>
      <w:r>
        <w:rPr>
          <w:spacing w:val="1"/>
        </w:rPr>
        <w:t> </w:t>
      </w:r>
      <w:r>
        <w:rPr/>
        <w:t>efectivos y no procedan del reconocimiento inicial de otros activos y pasivos en una operación que no afecta ni al resultado fiscal ni al</w:t>
      </w:r>
      <w:r>
        <w:rPr>
          <w:spacing w:val="1"/>
        </w:rPr>
        <w:t> </w:t>
      </w:r>
      <w:r>
        <w:rPr/>
        <w:t>resultado contable. El resto de activos por impuestos diferidos (bases imponibles negativas y deducciones pendientes de compensar)</w:t>
      </w:r>
      <w:r>
        <w:rPr>
          <w:spacing w:val="1"/>
        </w:rPr>
        <w:t> </w:t>
      </w:r>
      <w:r>
        <w:rPr/>
        <w:t>solamente se reconocen en el caso de que se considere probable que la Sociedad vaya a tener en el futuro suficientes ganancias</w:t>
      </w:r>
      <w:r>
        <w:rPr>
          <w:spacing w:val="1"/>
        </w:rPr>
        <w:t> </w:t>
      </w:r>
      <w:r>
        <w:rPr/>
        <w:t>fiscales contra</w:t>
      </w:r>
      <w:r>
        <w:rPr>
          <w:spacing w:val="1"/>
        </w:rPr>
        <w:t> </w:t>
      </w:r>
      <w:r>
        <w:rPr/>
        <w:t>las</w:t>
      </w:r>
      <w:r>
        <w:rPr>
          <w:spacing w:val="5"/>
        </w:rPr>
        <w:t> </w:t>
      </w:r>
      <w:r>
        <w:rPr/>
        <w:t>que poder</w:t>
      </w:r>
      <w:r>
        <w:rPr>
          <w:spacing w:val="3"/>
        </w:rPr>
        <w:t> </w:t>
      </w:r>
      <w:r>
        <w:rPr/>
        <w:t>hacerlos</w:t>
      </w:r>
      <w:r>
        <w:rPr>
          <w:spacing w:val="10"/>
        </w:rPr>
        <w:t> </w:t>
      </w:r>
      <w:r>
        <w:rPr/>
        <w:t>efectivos.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9" w:lineRule="auto"/>
        <w:ind w:left="186" w:right="180"/>
        <w:jc w:val="both"/>
      </w:pPr>
      <w:r>
        <w:rPr/>
        <w:t>Con ocasión de cada cierre contable, se revisan los impuestos diferidos registrados (tanto activos como pasivos) con objeto de</w:t>
      </w:r>
      <w:r>
        <w:rPr>
          <w:spacing w:val="1"/>
        </w:rPr>
        <w:t> </w:t>
      </w:r>
      <w:r>
        <w:rPr/>
        <w:t>comprobar que se mantienen vigentes, efectuándose las oportunas correcciones a los mismos de acuerdo con los resultados de los</w:t>
      </w:r>
      <w:r>
        <w:rPr>
          <w:spacing w:val="1"/>
        </w:rPr>
        <w:t> </w:t>
      </w:r>
      <w:r>
        <w:rPr/>
        <w:t>análisis</w:t>
      </w:r>
      <w:r>
        <w:rPr>
          <w:spacing w:val="4"/>
        </w:rPr>
        <w:t> </w:t>
      </w:r>
      <w:r>
        <w:rPr/>
        <w:t>realizados.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539" w:val="left" w:leader="none"/>
        </w:tabs>
        <w:spacing w:line="240" w:lineRule="auto" w:before="1" w:after="0"/>
        <w:ind w:left="538" w:right="0" w:hanging="353"/>
        <w:jc w:val="left"/>
      </w:pPr>
      <w:r>
        <w:rPr/>
        <w:t>Ingresos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gastos.</w:t>
      </w:r>
    </w:p>
    <w:p>
      <w:pPr>
        <w:pStyle w:val="BodyText"/>
        <w:spacing w:line="259" w:lineRule="auto" w:before="12"/>
        <w:ind w:left="186" w:right="178"/>
        <w:jc w:val="both"/>
      </w:pPr>
      <w:r>
        <w:rPr/>
        <w:t>Los ingresos y gastos se imputan en función del principio del devengo, es decir, cuando se produce la corriente real de los bienes y</w:t>
      </w:r>
      <w:r>
        <w:rPr>
          <w:spacing w:val="1"/>
        </w:rPr>
        <w:t> </w:t>
      </w:r>
      <w:r>
        <w:rPr/>
        <w:t>servicios que los mismos representan, con independencia del momento que se produzca la corriente monetaria o financiera derivada</w:t>
      </w:r>
      <w:r>
        <w:rPr>
          <w:spacing w:val="1"/>
        </w:rPr>
        <w:t> </w:t>
      </w:r>
      <w:r>
        <w:rPr/>
        <w:t>de ellos. Concretamente, los ingresos se calculan al valor razonable de la contraprestación a recibir y representan los importes a</w:t>
      </w:r>
      <w:r>
        <w:rPr>
          <w:spacing w:val="1"/>
        </w:rPr>
        <w:t> </w:t>
      </w:r>
      <w:r>
        <w:rPr/>
        <w:t>cobrar por los bienes</w:t>
      </w:r>
      <w:r>
        <w:rPr>
          <w:spacing w:val="1"/>
        </w:rPr>
        <w:t> </w:t>
      </w:r>
      <w:r>
        <w:rPr/>
        <w:t>entregados</w:t>
      </w:r>
      <w:r>
        <w:rPr>
          <w:spacing w:val="1"/>
        </w:rPr>
        <w:t> </w:t>
      </w:r>
      <w:r>
        <w:rPr/>
        <w:t>y los servicios prestados</w:t>
      </w:r>
      <w:r>
        <w:rPr>
          <w:spacing w:val="1"/>
        </w:rPr>
        <w:t> </w:t>
      </w:r>
      <w:r>
        <w:rPr/>
        <w:t>en el marco ordinario de la actividad, deducidos</w:t>
      </w:r>
      <w:r>
        <w:rPr>
          <w:spacing w:val="1"/>
        </w:rPr>
        <w:t> </w:t>
      </w:r>
      <w:r>
        <w:rPr/>
        <w:t>los descuentos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impuestos.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64" w:lineRule="auto"/>
        <w:ind w:left="186" w:right="180"/>
        <w:jc w:val="both"/>
      </w:pPr>
      <w:r>
        <w:rPr/>
        <w:t>Los descuentos concedidos a clientes se reconocen en el momento en que es probable que se van a cumplir las condiciones que</w:t>
      </w:r>
      <w:r>
        <w:rPr>
          <w:spacing w:val="1"/>
        </w:rPr>
        <w:t> </w:t>
      </w:r>
      <w:r>
        <w:rPr/>
        <w:t>determinan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4"/>
        </w:rPr>
        <w:t> </w:t>
      </w:r>
      <w:r>
        <w:rPr/>
        <w:t>ingresos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ventas.</w:t>
      </w:r>
    </w:p>
    <w:p>
      <w:pPr>
        <w:pStyle w:val="BodyText"/>
        <w:spacing w:before="6"/>
      </w:pPr>
    </w:p>
    <w:p>
      <w:pPr>
        <w:pStyle w:val="BodyText"/>
        <w:spacing w:line="259" w:lineRule="auto"/>
        <w:ind w:left="186" w:right="180"/>
        <w:jc w:val="both"/>
      </w:pPr>
      <w:r>
        <w:rPr/>
        <w:t>Los ingresos por intereses se devengan siguiendo un criterio financiero temporal, en función del principal pendiente de pago y el tipo</w:t>
      </w:r>
      <w:r>
        <w:rPr>
          <w:spacing w:val="1"/>
        </w:rPr>
        <w:t> </w:t>
      </w:r>
      <w:r>
        <w:rPr/>
        <w:t>de interés efectivo aplicable. Los servicios prestados a terceros se reconocen al formalizar la aceptación por parte del cliente. Los</w:t>
      </w:r>
      <w:r>
        <w:rPr>
          <w:spacing w:val="1"/>
        </w:rPr>
        <w:t> </w:t>
      </w:r>
      <w:r>
        <w:rPr/>
        <w:t>cuales, en el momento de la emisión de estados financieros se encuentran realizados pero no aceptados, se valoran al menor valor</w:t>
      </w:r>
      <w:r>
        <w:rPr>
          <w:spacing w:val="1"/>
        </w:rPr>
        <w:t> </w:t>
      </w:r>
      <w:r>
        <w:rPr/>
        <w:t>entre los costes producidos y la estimación de aceptación. Los ingresos se encuentran valorados por el importe realmente percibido y</w:t>
      </w:r>
      <w:r>
        <w:rPr>
          <w:spacing w:val="1"/>
        </w:rPr>
        <w:t> </w:t>
      </w:r>
      <w:r>
        <w:rPr/>
        <w:t>los gastos</w:t>
      </w:r>
      <w:r>
        <w:rPr>
          <w:spacing w:val="4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-4"/>
        </w:rPr>
        <w:t> </w:t>
      </w:r>
      <w:r>
        <w:rPr/>
        <w:t>coste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habiéndose</w:t>
      </w:r>
      <w:r>
        <w:rPr>
          <w:spacing w:val="-3"/>
        </w:rPr>
        <w:t> </w:t>
      </w:r>
      <w:r>
        <w:rPr/>
        <w:t>contabilizado</w:t>
      </w:r>
      <w:r>
        <w:rPr>
          <w:spacing w:val="-4"/>
        </w:rPr>
        <w:t> </w:t>
      </w:r>
      <w:r>
        <w:rPr/>
        <w:t>según</w:t>
      </w:r>
      <w:r>
        <w:rPr>
          <w:spacing w:val="1"/>
        </w:rPr>
        <w:t> </w:t>
      </w:r>
      <w:r>
        <w:rPr/>
        <w:t>el criterio</w:t>
      </w:r>
      <w:r>
        <w:rPr>
          <w:spacing w:val="-3"/>
        </w:rPr>
        <w:t> </w:t>
      </w:r>
      <w:r>
        <w:rPr/>
        <w:t>de devengo.</w:t>
      </w:r>
    </w:p>
    <w:p>
      <w:pPr>
        <w:pStyle w:val="BodyText"/>
        <w:spacing w:before="2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1" w:right="0" w:hanging="356"/>
        <w:jc w:val="left"/>
      </w:pPr>
      <w:r>
        <w:rPr/>
        <w:t>Provisiones</w:t>
      </w:r>
      <w:r>
        <w:rPr>
          <w:spacing w:val="-8"/>
        </w:rPr>
        <w:t> </w:t>
      </w:r>
      <w:r>
        <w:rPr/>
        <w:t>y contingencias.</w:t>
      </w:r>
    </w:p>
    <w:p>
      <w:pPr>
        <w:pStyle w:val="BodyText"/>
        <w:spacing w:line="256" w:lineRule="auto" w:before="17"/>
        <w:ind w:left="186" w:right="180"/>
        <w:jc w:val="both"/>
      </w:pPr>
      <w:r>
        <w:rPr/>
        <w:t>Las cuentas anuales de la Sociedad recogen las provisiones en las que es mayor la probabilidad de que se requiera atender la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9" w:lineRule="auto"/>
        <w:ind w:left="186" w:right="178"/>
        <w:jc w:val="both"/>
      </w:pPr>
      <w:r>
        <w:rPr/>
        <w:t>Las provisiones se reconocen únicamente en base a hechos presentes o pasados cuando estos generan obligaciones en el futuro. Se</w:t>
      </w:r>
      <w:r>
        <w:rPr>
          <w:spacing w:val="1"/>
        </w:rPr>
        <w:t> </w:t>
      </w:r>
      <w:r>
        <w:rPr/>
        <w:t>cuantifican teniendo en consideración la mejor información disponible sobre las consecuencias del suceso que las motivan y son</w:t>
      </w:r>
      <w:r>
        <w:rPr>
          <w:spacing w:val="1"/>
        </w:rPr>
        <w:t> </w:t>
      </w:r>
      <w:r>
        <w:rPr/>
        <w:t>estimadas de nuevo en cada cierre contable. También se realiza una reversión total o parcial, cuando estas obligaciones dejan de</w:t>
      </w:r>
      <w:r>
        <w:rPr>
          <w:spacing w:val="1"/>
        </w:rPr>
        <w:t> </w:t>
      </w:r>
      <w:r>
        <w:rPr/>
        <w:t>existir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disminuyen.</w:t>
      </w:r>
    </w:p>
    <w:p>
      <w:pPr>
        <w:pStyle w:val="BodyText"/>
        <w:spacing w:before="3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539" w:val="left" w:leader="none"/>
        </w:tabs>
        <w:spacing w:line="240" w:lineRule="auto" w:before="1" w:after="0"/>
        <w:ind w:left="538" w:right="0" w:hanging="353"/>
        <w:jc w:val="left"/>
      </w:pPr>
      <w:r>
        <w:rPr/>
        <w:t>Registro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valoración 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line="256" w:lineRule="auto" w:before="12"/>
        <w:ind w:left="186" w:right="180"/>
        <w:jc w:val="both"/>
      </w:pPr>
      <w:r>
        <w:rPr/>
        <w:t>Los gastos de personal incluyen todos los sueldos y las obligaciones de orden social obligatorias o voluntarias devengadas en cada</w:t>
      </w:r>
      <w:r>
        <w:rPr>
          <w:spacing w:val="1"/>
        </w:rPr>
        <w:t> </w:t>
      </w:r>
      <w:r>
        <w:rPr/>
        <w:t>momento,</w:t>
      </w:r>
      <w:r>
        <w:rPr>
          <w:spacing w:val="-1"/>
        </w:rPr>
        <w:t> </w:t>
      </w:r>
      <w:r>
        <w:rPr/>
        <w:t>reconociendo</w:t>
      </w:r>
      <w:r>
        <w:rPr>
          <w:spacing w:val="-4"/>
        </w:rPr>
        <w:t> </w:t>
      </w: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pagas</w:t>
      </w:r>
      <w:r>
        <w:rPr>
          <w:spacing w:val="7"/>
        </w:rPr>
        <w:t> </w:t>
      </w:r>
      <w:r>
        <w:rPr/>
        <w:t>extras, vacaciones</w:t>
      </w:r>
      <w:r>
        <w:rPr>
          <w:spacing w:val="3"/>
        </w:rPr>
        <w:t> </w:t>
      </w:r>
      <w:r>
        <w:rPr/>
        <w:t>o</w:t>
      </w:r>
      <w:r>
        <w:rPr>
          <w:spacing w:val="-5"/>
        </w:rPr>
        <w:t> </w:t>
      </w:r>
      <w:r>
        <w:rPr/>
        <w:t>sueldos</w:t>
      </w:r>
      <w:r>
        <w:rPr>
          <w:spacing w:val="3"/>
        </w:rPr>
        <w:t> </w:t>
      </w:r>
      <w:r>
        <w:rPr/>
        <w:t>variables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sus</w:t>
      </w:r>
      <w:r>
        <w:rPr>
          <w:spacing w:val="3"/>
        </w:rPr>
        <w:t> </w:t>
      </w:r>
      <w:r>
        <w:rPr/>
        <w:t>gastos</w:t>
      </w:r>
      <w:r>
        <w:rPr>
          <w:spacing w:val="7"/>
        </w:rPr>
        <w:t> </w:t>
      </w:r>
      <w:r>
        <w:rPr/>
        <w:t>asociados.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86"/>
        <w:jc w:val="both"/>
      </w:pPr>
      <w:r>
        <w:rPr/>
        <w:t>La</w:t>
      </w:r>
      <w:r>
        <w:rPr>
          <w:spacing w:val="-6"/>
        </w:rPr>
        <w:t> </w:t>
      </w:r>
      <w:r>
        <w:rPr/>
        <w:t>empresa</w:t>
      </w:r>
      <w:r>
        <w:rPr>
          <w:spacing w:val="-1"/>
        </w:rPr>
        <w:t> </w:t>
      </w:r>
      <w:r>
        <w:rPr/>
        <w:t>no</w:t>
      </w:r>
      <w:r>
        <w:rPr>
          <w:spacing w:val="-5"/>
        </w:rPr>
        <w:t> </w:t>
      </w:r>
      <w:r>
        <w:rPr/>
        <w:t>realiza</w:t>
      </w:r>
      <w:r>
        <w:rPr>
          <w:spacing w:val="-5"/>
        </w:rPr>
        <w:t> </w:t>
      </w:r>
      <w:r>
        <w:rPr/>
        <w:t>retribuciones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largo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6" w:lineRule="auto"/>
        <w:ind w:left="186" w:right="187"/>
        <w:jc w:val="both"/>
      </w:pPr>
      <w:r>
        <w:rPr/>
        <w:t>Excepto en el caso de causa justificada, las sociedades vienen obligadas a indemnizar a sus empleados cuando cesan en sus</w:t>
      </w:r>
      <w:r>
        <w:rPr>
          <w:spacing w:val="1"/>
        </w:rPr>
        <w:t> </w:t>
      </w:r>
      <w:r>
        <w:rPr/>
        <w:t>servicios.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9" w:lineRule="auto"/>
        <w:ind w:left="186" w:right="178"/>
        <w:jc w:val="both"/>
      </w:pPr>
      <w:r>
        <w:rPr/>
        <w:t>Ante la ausencia de cualquier necesidad previsible de terminación anormal del empleo y dado que no reciben indemnizaciones</w:t>
      </w:r>
      <w:r>
        <w:rPr>
          <w:spacing w:val="1"/>
        </w:rPr>
        <w:t> </w:t>
      </w:r>
      <w:r>
        <w:rPr/>
        <w:t>aquellos empleados que se jubilan o cesan voluntariamente en sus servicios, los pagos por indemnizaciones, cuando surgen, se</w:t>
      </w:r>
      <w:r>
        <w:rPr>
          <w:spacing w:val="1"/>
        </w:rPr>
        <w:t> </w:t>
      </w:r>
      <w:r>
        <w:rPr/>
        <w:t>cargan a</w:t>
      </w:r>
      <w:r>
        <w:rPr>
          <w:spacing w:val="-3"/>
        </w:rPr>
        <w:t> </w:t>
      </w:r>
      <w:r>
        <w:rPr/>
        <w:t>gastos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 en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toma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decisión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efectuar</w:t>
      </w:r>
      <w:r>
        <w:rPr>
          <w:spacing w:val="3"/>
        </w:rPr>
        <w:t> </w:t>
      </w:r>
      <w:r>
        <w:rPr/>
        <w:t>el despido.</w:t>
      </w:r>
    </w:p>
    <w:p>
      <w:pPr>
        <w:spacing w:after="0" w:line="259" w:lineRule="auto"/>
        <w:jc w:val="both"/>
        <w:sectPr>
          <w:pgSz w:w="11900" w:h="16840"/>
          <w:pgMar w:header="706" w:footer="665" w:top="1420" w:bottom="860" w:left="980" w:right="980"/>
        </w:sectPr>
      </w:pPr>
    </w:p>
    <w:p>
      <w:pPr>
        <w:pStyle w:val="Heading2"/>
        <w:numPr>
          <w:ilvl w:val="1"/>
          <w:numId w:val="2"/>
        </w:numPr>
        <w:tabs>
          <w:tab w:pos="539" w:val="left" w:leader="none"/>
        </w:tabs>
        <w:spacing w:line="240" w:lineRule="auto" w:before="83" w:after="0"/>
        <w:ind w:left="538" w:right="0" w:hanging="353"/>
        <w:jc w:val="left"/>
      </w:pPr>
      <w:r>
        <w:rPr/>
        <w:t>Subvenciones,</w:t>
      </w:r>
      <w:r>
        <w:rPr>
          <w:spacing w:val="-1"/>
        </w:rPr>
        <w:t> </w:t>
      </w:r>
      <w:r>
        <w:rPr/>
        <w:t>donaciones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legados.</w:t>
      </w:r>
    </w:p>
    <w:p>
      <w:pPr>
        <w:pStyle w:val="BodyText"/>
        <w:spacing w:line="256" w:lineRule="auto" w:before="18"/>
        <w:ind w:left="186" w:right="179"/>
        <w:jc w:val="both"/>
      </w:pPr>
      <w:r>
        <w:rPr/>
        <w:t>Las subvenciones, donaciones y legados de capital no reintegrables se valoran por el importe concedido, reconociéndose inicialmente</w:t>
      </w:r>
      <w:r>
        <w:rPr>
          <w:spacing w:val="1"/>
        </w:rPr>
        <w:t> </w:t>
      </w:r>
      <w:r>
        <w:rPr/>
        <w:t>como ingresos directamente imputados al patrimonio neto y se reconocen en la cuenta de pérdidas y ganancias como ingresos sobre</w:t>
      </w:r>
      <w:r>
        <w:rPr>
          <w:spacing w:val="1"/>
        </w:rPr>
        <w:t> </w:t>
      </w:r>
      <w:r>
        <w:rPr/>
        <w:t>una</w:t>
      </w:r>
      <w:r>
        <w:rPr>
          <w:spacing w:val="-4"/>
        </w:rPr>
        <w:t> </w:t>
      </w:r>
      <w:r>
        <w:rPr/>
        <w:t>base</w:t>
      </w:r>
      <w:r>
        <w:rPr>
          <w:spacing w:val="-8"/>
        </w:rPr>
        <w:t> </w:t>
      </w:r>
      <w:r>
        <w:rPr/>
        <w:t>sistemática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racional de</w:t>
      </w:r>
      <w:r>
        <w:rPr>
          <w:spacing w:val="-3"/>
        </w:rPr>
        <w:t> </w:t>
      </w:r>
      <w:r>
        <w:rPr/>
        <w:t>forma</w:t>
      </w:r>
      <w:r>
        <w:rPr>
          <w:spacing w:val="-4"/>
        </w:rPr>
        <w:t> </w:t>
      </w:r>
      <w:r>
        <w:rPr/>
        <w:t>correlacionada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los gastos</w:t>
      </w:r>
      <w:r>
        <w:rPr>
          <w:spacing w:val="5"/>
        </w:rPr>
        <w:t> </w:t>
      </w:r>
      <w:r>
        <w:rPr/>
        <w:t>derivados</w:t>
      </w:r>
      <w:r>
        <w:rPr>
          <w:spacing w:val="4"/>
        </w:rPr>
        <w:t> </w:t>
      </w:r>
      <w:r>
        <w:rPr/>
        <w:t>del</w:t>
      </w:r>
      <w:r>
        <w:rPr>
          <w:spacing w:val="-3"/>
        </w:rPr>
        <w:t> </w:t>
      </w:r>
      <w:r>
        <w:rPr/>
        <w:t>gasto o</w:t>
      </w:r>
      <w:r>
        <w:rPr>
          <w:spacing w:val="-3"/>
        </w:rPr>
        <w:t> </w:t>
      </w:r>
      <w:r>
        <w:rPr/>
        <w:t>inversión objeto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subvención.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1"/>
        <w:ind w:left="186" w:right="180"/>
        <w:jc w:val="both"/>
      </w:pPr>
      <w:r>
        <w:rPr/>
        <w:t>Las subvenciones, donaciones y legados que tengan carácter de reintegrables se registran como pasivos de la empresa hasta que</w:t>
      </w:r>
      <w:r>
        <w:rPr>
          <w:spacing w:val="1"/>
        </w:rPr>
        <w:t> </w:t>
      </w:r>
      <w:r>
        <w:rPr/>
        <w:t>adquieren la</w:t>
      </w:r>
      <w:r>
        <w:rPr>
          <w:spacing w:val="-3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reintegrables.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1"/>
        <w:ind w:left="186" w:right="183"/>
        <w:jc w:val="both"/>
      </w:pPr>
      <w:r>
        <w:rPr/>
        <w:t>La imputación a resultados de las subvenciones, donaciones y legados que tengan el carácter de no reintegrables se efectuará</w:t>
      </w:r>
      <w:r>
        <w:rPr>
          <w:spacing w:val="1"/>
        </w:rPr>
        <w:t> </w:t>
      </w:r>
      <w:r>
        <w:rPr/>
        <w:t>atendiendo 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finalidad.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539" w:val="left" w:leader="none"/>
        </w:tabs>
        <w:spacing w:line="240" w:lineRule="auto" w:before="1" w:after="0"/>
        <w:ind w:left="538" w:right="0" w:hanging="353"/>
        <w:jc w:val="left"/>
      </w:pPr>
      <w:r>
        <w:rPr/>
        <w:t>Combinaciones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negocios.</w:t>
      </w:r>
    </w:p>
    <w:p>
      <w:pPr>
        <w:pStyle w:val="BodyText"/>
        <w:spacing w:before="17"/>
        <w:ind w:left="186"/>
        <w:jc w:val="both"/>
      </w:pP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5"/>
        </w:rPr>
        <w:t> </w:t>
      </w:r>
      <w:r>
        <w:rPr/>
        <w:t>han</w:t>
      </w:r>
      <w:r>
        <w:rPr>
          <w:spacing w:val="-5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operaciones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1" w:right="0" w:hanging="356"/>
        <w:jc w:val="left"/>
      </w:pPr>
      <w:r>
        <w:rPr/>
        <w:t>Negocios</w:t>
      </w:r>
      <w:r>
        <w:rPr>
          <w:spacing w:val="-4"/>
        </w:rPr>
        <w:t> </w:t>
      </w:r>
      <w:r>
        <w:rPr/>
        <w:t>conjuntos.</w:t>
      </w:r>
    </w:p>
    <w:p>
      <w:pPr>
        <w:pStyle w:val="BodyText"/>
        <w:spacing w:before="17"/>
        <w:ind w:left="186"/>
        <w:jc w:val="both"/>
      </w:pPr>
      <w:r>
        <w:rPr/>
        <w:t>No</w:t>
      </w:r>
      <w:r>
        <w:rPr>
          <w:spacing w:val="-5"/>
        </w:rPr>
        <w:t> </w:t>
      </w:r>
      <w:r>
        <w:rPr/>
        <w:t>existe</w:t>
      </w:r>
      <w:r>
        <w:rPr>
          <w:spacing w:val="-1"/>
        </w:rPr>
        <w:t> </w:t>
      </w:r>
      <w:r>
        <w:rPr/>
        <w:t>ninguna actividad</w:t>
      </w:r>
      <w:r>
        <w:rPr>
          <w:spacing w:val="-1"/>
        </w:rPr>
        <w:t> </w:t>
      </w:r>
      <w:r>
        <w:rPr/>
        <w:t>económica</w:t>
      </w:r>
      <w:r>
        <w:rPr>
          <w:spacing w:val="-4"/>
        </w:rPr>
        <w:t> </w:t>
      </w:r>
      <w:r>
        <w:rPr/>
        <w:t>desarrollada</w:t>
      </w:r>
      <w:r>
        <w:rPr>
          <w:spacing w:val="-5"/>
        </w:rPr>
        <w:t> </w:t>
      </w:r>
      <w:r>
        <w:rPr/>
        <w:t>conjuntamente con</w:t>
      </w:r>
      <w:r>
        <w:rPr>
          <w:spacing w:val="-1"/>
        </w:rPr>
        <w:t> </w:t>
      </w:r>
      <w:r>
        <w:rPr/>
        <w:t>otra</w:t>
      </w:r>
      <w:r>
        <w:rPr>
          <w:spacing w:val="-4"/>
        </w:rPr>
        <w:t> </w:t>
      </w:r>
      <w:r>
        <w:rPr/>
        <w:t>persona</w:t>
      </w:r>
      <w:r>
        <w:rPr>
          <w:spacing w:val="-9"/>
        </w:rPr>
        <w:t> </w:t>
      </w:r>
      <w:r>
        <w:rPr/>
        <w:t>física</w:t>
      </w:r>
      <w:r>
        <w:rPr>
          <w:spacing w:val="-5"/>
        </w:rPr>
        <w:t> </w:t>
      </w:r>
      <w:r>
        <w:rPr/>
        <w:t>o jurídica.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539" w:val="left" w:leader="none"/>
        </w:tabs>
        <w:spacing w:line="240" w:lineRule="auto" w:before="0" w:after="0"/>
        <w:ind w:left="538" w:right="0" w:hanging="353"/>
        <w:jc w:val="left"/>
      </w:pPr>
      <w:r>
        <w:rPr/>
        <w:t>Criterios</w:t>
      </w:r>
      <w:r>
        <w:rPr>
          <w:spacing w:val="-1"/>
        </w:rPr>
        <w:t> </w:t>
      </w:r>
      <w:r>
        <w:rPr/>
        <w:t>empleados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transacciones</w:t>
      </w:r>
      <w:r>
        <w:rPr>
          <w:spacing w:val="-1"/>
        </w:rPr>
        <w:t> </w:t>
      </w:r>
      <w:r>
        <w:rPr/>
        <w:t>entre</w:t>
      </w:r>
      <w:r>
        <w:rPr>
          <w:spacing w:val="-4"/>
        </w:rPr>
        <w:t> </w:t>
      </w:r>
      <w:r>
        <w:rPr/>
        <w:t>partes</w:t>
      </w:r>
      <w:r>
        <w:rPr>
          <w:spacing w:val="-4"/>
        </w:rPr>
        <w:t> </w:t>
      </w:r>
      <w:r>
        <w:rPr/>
        <w:t>vinculadas.</w:t>
      </w:r>
    </w:p>
    <w:p>
      <w:pPr>
        <w:pStyle w:val="BodyText"/>
        <w:spacing w:line="256" w:lineRule="auto" w:before="18"/>
        <w:ind w:left="186" w:right="187"/>
        <w:jc w:val="both"/>
      </w:pPr>
      <w:r>
        <w:rPr/>
        <w:t>Este tipo de transacciones se contabilizan por su valor de mercado, que no difiere del valor en que se realizan las transacciones</w:t>
      </w:r>
      <w:r>
        <w:rPr>
          <w:spacing w:val="1"/>
        </w:rPr>
        <w:t> </w:t>
      </w:r>
      <w:r>
        <w:rPr/>
        <w:t>similares</w:t>
      </w:r>
      <w:r>
        <w:rPr>
          <w:spacing w:val="4"/>
        </w:rPr>
        <w:t> </w:t>
      </w:r>
      <w:r>
        <w:rPr/>
        <w:t>con</w:t>
      </w:r>
      <w:r>
        <w:rPr>
          <w:spacing w:val="1"/>
        </w:rPr>
        <w:t> </w:t>
      </w:r>
      <w:r>
        <w:rPr/>
        <w:t>terceras</w:t>
      </w:r>
      <w:r>
        <w:rPr>
          <w:spacing w:val="5"/>
        </w:rPr>
        <w:t> </w:t>
      </w:r>
      <w:r>
        <w:rPr/>
        <w:t>partes</w:t>
      </w:r>
      <w:r>
        <w:rPr>
          <w:spacing w:val="4"/>
        </w:rPr>
        <w:t> </w:t>
      </w:r>
      <w:r>
        <w:rPr/>
        <w:t>no</w:t>
      </w:r>
      <w:r>
        <w:rPr>
          <w:spacing w:val="-3"/>
        </w:rPr>
        <w:t> </w:t>
      </w:r>
      <w:r>
        <w:rPr/>
        <w:t>relacionadas.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58.32pt;margin-top:15.415225pt;width:478.6pt;height:1.45pt;mso-position-horizontal-relative:page;mso-position-vertical-relative:paragraph;z-index:-15725568;mso-wrap-distance-left:0;mso-wrap-distance-right:0" coordorigin="1166,308" coordsize="9572,29">
            <v:shape style="position:absolute;left:1166;top:308;width:9572;height:29" coordorigin="1166,308" coordsize="9572,29" path="m10738,308l10733,308,1171,308,1166,308,1166,313,1166,337,10738,337,10738,308xe" filled="true" fillcolor="#9f9f9f" stroked="false">
              <v:path arrowok="t"/>
              <v:fill type="solid"/>
            </v:shape>
            <v:rect style="position:absolute;left:10732;top:308;width:5;height:5" filled="true" fillcolor="#e2e2e2" stroked="false">
              <v:fill type="solid"/>
            </v:rect>
            <v:shape style="position:absolute;left:1166;top:308;width:9572;height:24" coordorigin="1166,308" coordsize="9572,24" path="m1171,313l1166,313,1166,332,1171,332,1171,313xm10738,308l10733,308,10733,313,10738,313,10738,308xe" filled="true" fillcolor="#9f9f9f" stroked="false">
              <v:path arrowok="t"/>
              <v:fill type="solid"/>
            </v:shape>
            <v:rect style="position:absolute;left:10732;top:313;width:5;height:20" filled="true" fillcolor="#e2e2e2" stroked="false">
              <v:fill type="solid"/>
            </v:rect>
            <v:rect style="position:absolute;left:1166;top:332;width:5;height:5" filled="true" fillcolor="#9f9f9f" stroked="false">
              <v:fill type="solid"/>
            </v:rect>
            <v:shape style="position:absolute;left:1166;top:332;width:9572;height:5" coordorigin="1166,332" coordsize="9572,5" path="m10738,332l10733,332,1171,332,1166,332,1166,337,1171,337,10733,337,10738,337,10738,332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Heading2"/>
        <w:numPr>
          <w:ilvl w:val="0"/>
          <w:numId w:val="2"/>
        </w:numPr>
        <w:tabs>
          <w:tab w:pos="451" w:val="left" w:leader="none"/>
        </w:tabs>
        <w:spacing w:line="240" w:lineRule="auto" w:before="32" w:after="125"/>
        <w:ind w:left="450" w:right="0" w:hanging="265"/>
        <w:jc w:val="left"/>
      </w:pPr>
      <w:r>
        <w:rPr/>
        <w:t>INMOVILIZADO</w:t>
      </w:r>
      <w:r>
        <w:rPr>
          <w:spacing w:val="-8"/>
        </w:rPr>
        <w:t> </w:t>
      </w:r>
      <w:r>
        <w:rPr/>
        <w:t>MATERIAL,</w:t>
      </w:r>
      <w:r>
        <w:rPr>
          <w:spacing w:val="-5"/>
        </w:rPr>
        <w:t> </w:t>
      </w:r>
      <w:r>
        <w:rPr/>
        <w:t>INTANGIBLE</w:t>
      </w:r>
      <w:r>
        <w:rPr>
          <w:spacing w:val="-5"/>
        </w:rPr>
        <w:t> </w:t>
      </w:r>
      <w:r>
        <w:rPr/>
        <w:t>E INVERSIONES INMOBILIARIAS.</w:t>
      </w:r>
    </w:p>
    <w:p>
      <w:pPr>
        <w:pStyle w:val="BodyText"/>
        <w:spacing w:line="28" w:lineRule="exact"/>
        <w:ind w:left="186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494" w:val="left" w:leader="none"/>
        </w:tabs>
        <w:spacing w:line="240" w:lineRule="auto" w:before="93" w:after="0"/>
        <w:ind w:left="493" w:right="0" w:hanging="308"/>
        <w:jc w:val="left"/>
        <w:rPr>
          <w:b/>
          <w:sz w:val="16"/>
        </w:rPr>
      </w:pPr>
      <w:r>
        <w:rPr>
          <w:b/>
          <w:sz w:val="16"/>
        </w:rPr>
        <w:t>El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movimiento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habido en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este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capítulo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balance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situación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adjunto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siguiente:</w:t>
      </w:r>
    </w:p>
    <w:p>
      <w:pPr>
        <w:pStyle w:val="BodyText"/>
        <w:spacing w:before="9"/>
        <w:rPr>
          <w:rFonts w:ascii="Arial"/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1996"/>
        <w:gridCol w:w="1991"/>
      </w:tblGrid>
      <w:tr>
        <w:trPr>
          <w:trHeight w:val="196" w:hRule="atLeast"/>
        </w:trPr>
        <w:tc>
          <w:tcPr>
            <w:tcW w:w="5726" w:type="dxa"/>
            <w:shd w:val="clear" w:color="auto" w:fill="F3F3F3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Movimientos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inmovilizado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intangible.</w:t>
            </w:r>
          </w:p>
        </w:tc>
        <w:tc>
          <w:tcPr>
            <w:tcW w:w="1996" w:type="dxa"/>
            <w:shd w:val="clear" w:color="auto" w:fill="F3F3F3"/>
          </w:tcPr>
          <w:p>
            <w:pPr>
              <w:pStyle w:val="TableParagraph"/>
              <w:ind w:left="818" w:right="77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991" w:type="dxa"/>
            <w:shd w:val="clear" w:color="auto" w:fill="F3F3F3"/>
          </w:tcPr>
          <w:p>
            <w:pPr>
              <w:pStyle w:val="TableParagraph"/>
              <w:ind w:left="814" w:right="77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78" w:lineRule="exact" w:before="3"/>
              <w:ind w:left="115"/>
              <w:rPr>
                <w:sz w:val="16"/>
              </w:rPr>
            </w:pPr>
            <w:r>
              <w:rPr>
                <w:sz w:val="16"/>
              </w:rPr>
              <w:t>SALDO INICIAL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spacing w:line="178" w:lineRule="exact"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78" w:lineRule="exact"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1996"/>
        <w:gridCol w:w="1991"/>
      </w:tblGrid>
      <w:tr>
        <w:trPr>
          <w:trHeight w:val="201" w:hRule="atLeast"/>
        </w:trPr>
        <w:tc>
          <w:tcPr>
            <w:tcW w:w="5726" w:type="dxa"/>
            <w:shd w:val="clear" w:color="auto" w:fill="F3F3F3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inmovilizado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intangible.</w:t>
            </w:r>
          </w:p>
        </w:tc>
        <w:tc>
          <w:tcPr>
            <w:tcW w:w="1996" w:type="dxa"/>
            <w:shd w:val="clear" w:color="auto" w:fill="F3F3F3"/>
          </w:tcPr>
          <w:p>
            <w:pPr>
              <w:pStyle w:val="TableParagraph"/>
              <w:spacing w:line="181" w:lineRule="exact"/>
              <w:ind w:left="818" w:right="77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991" w:type="dxa"/>
            <w:shd w:val="clear" w:color="auto" w:fill="F3F3F3"/>
          </w:tcPr>
          <w:p>
            <w:pPr>
              <w:pStyle w:val="TableParagraph"/>
              <w:spacing w:line="181" w:lineRule="exact"/>
              <w:ind w:left="814" w:right="77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SALDO INICIAL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(+)Aumentos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78" w:lineRule="exact" w:before="3"/>
              <w:ind w:left="1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1996" w:type="dxa"/>
          </w:tcPr>
          <w:p>
            <w:pPr>
              <w:pStyle w:val="TableParagraph"/>
              <w:spacing w:line="178" w:lineRule="exact"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78" w:lineRule="exact"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Aumentos adquisiciones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(-)Disminuc.salidas/bajas/traspasos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1996"/>
        <w:gridCol w:w="1991"/>
      </w:tblGrid>
      <w:tr>
        <w:trPr>
          <w:trHeight w:val="196" w:hRule="atLeast"/>
        </w:trPr>
        <w:tc>
          <w:tcPr>
            <w:tcW w:w="5726" w:type="dxa"/>
            <w:shd w:val="clear" w:color="auto" w:fill="F3F3F3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deterioro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inm.intangible.</w:t>
            </w:r>
          </w:p>
        </w:tc>
        <w:tc>
          <w:tcPr>
            <w:tcW w:w="1996" w:type="dxa"/>
            <w:shd w:val="clear" w:color="auto" w:fill="F3F3F3"/>
          </w:tcPr>
          <w:p>
            <w:pPr>
              <w:pStyle w:val="TableParagraph"/>
              <w:ind w:left="818" w:right="77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991" w:type="dxa"/>
            <w:shd w:val="clear" w:color="auto" w:fill="F3F3F3"/>
          </w:tcPr>
          <w:p>
            <w:pPr>
              <w:pStyle w:val="TableParagraph"/>
              <w:ind w:left="814" w:right="77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78" w:lineRule="exact" w:before="3"/>
              <w:ind w:left="115"/>
              <w:rPr>
                <w:sz w:val="16"/>
              </w:rPr>
            </w:pPr>
            <w:r>
              <w:rPr>
                <w:sz w:val="16"/>
              </w:rPr>
              <w:t>SALDO INICIAL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spacing w:line="178" w:lineRule="exact"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78" w:lineRule="exact"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(+)Correcciones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(-)Reversión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corr.valor.por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(-)Disminuc.salidas/bajas/traspasos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1996"/>
        <w:gridCol w:w="1991"/>
      </w:tblGrid>
      <w:tr>
        <w:trPr>
          <w:trHeight w:val="196" w:hRule="atLeast"/>
        </w:trPr>
        <w:tc>
          <w:tcPr>
            <w:tcW w:w="5726" w:type="dxa"/>
            <w:shd w:val="clear" w:color="auto" w:fill="F3F3F3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Movimientos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inmovilizado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1996" w:type="dxa"/>
            <w:shd w:val="clear" w:color="auto" w:fill="F3F3F3"/>
          </w:tcPr>
          <w:p>
            <w:pPr>
              <w:pStyle w:val="TableParagraph"/>
              <w:ind w:left="818" w:right="77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991" w:type="dxa"/>
            <w:shd w:val="clear" w:color="auto" w:fill="F3F3F3"/>
          </w:tcPr>
          <w:p>
            <w:pPr>
              <w:pStyle w:val="TableParagraph"/>
              <w:ind w:left="814" w:right="77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SALDO INICIAL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324.619,75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203.449,65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78" w:lineRule="exact" w:before="3"/>
              <w:ind w:left="115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1996" w:type="dxa"/>
          </w:tcPr>
          <w:p>
            <w:pPr>
              <w:pStyle w:val="TableParagraph"/>
              <w:spacing w:line="178" w:lineRule="exact"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41.156,47</w:t>
            </w:r>
          </w:p>
        </w:tc>
        <w:tc>
          <w:tcPr>
            <w:tcW w:w="1991" w:type="dxa"/>
          </w:tcPr>
          <w:p>
            <w:pPr>
              <w:pStyle w:val="TableParagraph"/>
              <w:spacing w:line="178" w:lineRule="exact"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206.044,85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115.489,94</w:t>
            </w:r>
          </w:p>
        </w:tc>
        <w:tc>
          <w:tcPr>
            <w:tcW w:w="1991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84.874,75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250.286,28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324.619,75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1996"/>
        <w:gridCol w:w="1991"/>
      </w:tblGrid>
      <w:tr>
        <w:trPr>
          <w:trHeight w:val="196" w:hRule="atLeast"/>
        </w:trPr>
        <w:tc>
          <w:tcPr>
            <w:tcW w:w="5726" w:type="dxa"/>
            <w:shd w:val="clear" w:color="auto" w:fill="F3F3F3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inmovilizado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1996" w:type="dxa"/>
            <w:shd w:val="clear" w:color="auto" w:fill="F3F3F3"/>
          </w:tcPr>
          <w:p>
            <w:pPr>
              <w:pStyle w:val="TableParagraph"/>
              <w:ind w:left="818" w:right="77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991" w:type="dxa"/>
            <w:shd w:val="clear" w:color="auto" w:fill="F3F3F3"/>
          </w:tcPr>
          <w:p>
            <w:pPr>
              <w:pStyle w:val="TableParagraph"/>
              <w:ind w:left="814" w:right="77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SALDO INICIAL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105.641,29</w:t>
            </w:r>
          </w:p>
        </w:tc>
        <w:tc>
          <w:tcPr>
            <w:tcW w:w="1991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80.754,13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78" w:lineRule="exact" w:before="3"/>
              <w:ind w:left="115"/>
              <w:rPr>
                <w:sz w:val="16"/>
              </w:rPr>
            </w:pPr>
            <w:r>
              <w:rPr>
                <w:sz w:val="16"/>
              </w:rPr>
              <w:t>(+)Aumentos</w:t>
            </w:r>
          </w:p>
        </w:tc>
        <w:tc>
          <w:tcPr>
            <w:tcW w:w="1996" w:type="dxa"/>
          </w:tcPr>
          <w:p>
            <w:pPr>
              <w:pStyle w:val="TableParagraph"/>
              <w:spacing w:line="178" w:lineRule="exact"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78" w:lineRule="exact"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29.534,28</w:t>
            </w:r>
          </w:p>
        </w:tc>
        <w:tc>
          <w:tcPr>
            <w:tcW w:w="1991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24.887,16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Aumentos adquisiciones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63.911,37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(-)Disminuc.salidas/bajas/traspasos</w:t>
            </w:r>
          </w:p>
        </w:tc>
        <w:tc>
          <w:tcPr>
            <w:tcW w:w="1996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64.994,84</w:t>
            </w:r>
          </w:p>
        </w:tc>
        <w:tc>
          <w:tcPr>
            <w:tcW w:w="1991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63.911,37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70.180,73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105.641,29</w:t>
            </w:r>
          </w:p>
        </w:tc>
      </w:tr>
    </w:tbl>
    <w:p>
      <w:pPr>
        <w:spacing w:after="0" w:line="181" w:lineRule="exact"/>
        <w:jc w:val="right"/>
        <w:rPr>
          <w:sz w:val="16"/>
        </w:rPr>
        <w:sectPr>
          <w:pgSz w:w="11900" w:h="16840"/>
          <w:pgMar w:header="706" w:footer="665" w:top="1420" w:bottom="860" w:left="980" w:right="9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1996"/>
        <w:gridCol w:w="1991"/>
      </w:tblGrid>
      <w:tr>
        <w:trPr>
          <w:trHeight w:val="196" w:hRule="atLeast"/>
        </w:trPr>
        <w:tc>
          <w:tcPr>
            <w:tcW w:w="5726" w:type="dxa"/>
            <w:shd w:val="clear" w:color="auto" w:fill="F3F3F3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deterioro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inm.material.</w:t>
            </w:r>
          </w:p>
        </w:tc>
        <w:tc>
          <w:tcPr>
            <w:tcW w:w="1996" w:type="dxa"/>
            <w:shd w:val="clear" w:color="auto" w:fill="F3F3F3"/>
          </w:tcPr>
          <w:p>
            <w:pPr>
              <w:pStyle w:val="TableParagraph"/>
              <w:ind w:left="818" w:right="77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991" w:type="dxa"/>
            <w:shd w:val="clear" w:color="auto" w:fill="F3F3F3"/>
          </w:tcPr>
          <w:p>
            <w:pPr>
              <w:pStyle w:val="TableParagraph"/>
              <w:ind w:left="814" w:right="77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SALDO INICIAL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(+)Correcciones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(-)Reversión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corr.valor.por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(-)Disminuc.salidas/bajas/traspasos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1996"/>
        <w:gridCol w:w="1991"/>
      </w:tblGrid>
      <w:tr>
        <w:trPr>
          <w:trHeight w:val="201" w:hRule="atLeast"/>
        </w:trPr>
        <w:tc>
          <w:tcPr>
            <w:tcW w:w="5726" w:type="dxa"/>
            <w:shd w:val="clear" w:color="auto" w:fill="F3F3F3"/>
          </w:tcPr>
          <w:p>
            <w:pPr>
              <w:pStyle w:val="TableParagraph"/>
              <w:spacing w:line="178" w:lineRule="exact" w:before="3"/>
              <w:ind w:left="115"/>
              <w:rPr>
                <w:sz w:val="16"/>
              </w:rPr>
            </w:pPr>
            <w:r>
              <w:rPr>
                <w:sz w:val="16"/>
              </w:rPr>
              <w:t>Movimientos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inversiones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inmobiliarias.</w:t>
            </w:r>
          </w:p>
        </w:tc>
        <w:tc>
          <w:tcPr>
            <w:tcW w:w="1996" w:type="dxa"/>
            <w:shd w:val="clear" w:color="auto" w:fill="F3F3F3"/>
          </w:tcPr>
          <w:p>
            <w:pPr>
              <w:pStyle w:val="TableParagraph"/>
              <w:spacing w:line="178" w:lineRule="exact" w:before="3"/>
              <w:ind w:left="818" w:right="77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991" w:type="dxa"/>
            <w:shd w:val="clear" w:color="auto" w:fill="F3F3F3"/>
          </w:tcPr>
          <w:p>
            <w:pPr>
              <w:pStyle w:val="TableParagraph"/>
              <w:spacing w:line="178" w:lineRule="exact" w:before="3"/>
              <w:ind w:left="814" w:right="77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SALDO INICIAL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1996"/>
        <w:gridCol w:w="1991"/>
      </w:tblGrid>
      <w:tr>
        <w:trPr>
          <w:trHeight w:val="201" w:hRule="atLeast"/>
        </w:trPr>
        <w:tc>
          <w:tcPr>
            <w:tcW w:w="5726" w:type="dxa"/>
            <w:shd w:val="clear" w:color="auto" w:fill="F3F3F3"/>
          </w:tcPr>
          <w:p>
            <w:pPr>
              <w:pStyle w:val="TableParagraph"/>
              <w:spacing w:line="178" w:lineRule="exact" w:before="3"/>
              <w:ind w:left="115"/>
              <w:rPr>
                <w:sz w:val="16"/>
              </w:rPr>
            </w:pPr>
            <w:r>
              <w:rPr>
                <w:sz w:val="16"/>
              </w:rPr>
              <w:t>Amortizaciones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inmobiliarias.</w:t>
            </w:r>
          </w:p>
        </w:tc>
        <w:tc>
          <w:tcPr>
            <w:tcW w:w="1996" w:type="dxa"/>
            <w:shd w:val="clear" w:color="auto" w:fill="F3F3F3"/>
          </w:tcPr>
          <w:p>
            <w:pPr>
              <w:pStyle w:val="TableParagraph"/>
              <w:spacing w:line="178" w:lineRule="exact" w:before="3"/>
              <w:ind w:left="818" w:right="77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991" w:type="dxa"/>
            <w:shd w:val="clear" w:color="auto" w:fill="F3F3F3"/>
          </w:tcPr>
          <w:p>
            <w:pPr>
              <w:pStyle w:val="TableParagraph"/>
              <w:spacing w:line="178" w:lineRule="exact" w:before="3"/>
              <w:ind w:left="814" w:right="77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SALDO INICIAL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(+)Aumentos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Aumentos adquisiciones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(-)Disminuc.salidas/bajas/traspasos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1996"/>
        <w:gridCol w:w="1991"/>
      </w:tblGrid>
      <w:tr>
        <w:trPr>
          <w:trHeight w:val="201" w:hRule="atLeast"/>
        </w:trPr>
        <w:tc>
          <w:tcPr>
            <w:tcW w:w="5726" w:type="dxa"/>
            <w:shd w:val="clear" w:color="auto" w:fill="F3F3F3"/>
          </w:tcPr>
          <w:p>
            <w:pPr>
              <w:pStyle w:val="TableParagraph"/>
              <w:spacing w:line="178" w:lineRule="exact" w:before="3"/>
              <w:ind w:left="115"/>
              <w:rPr>
                <w:sz w:val="16"/>
              </w:rPr>
            </w:pPr>
            <w:r>
              <w:rPr>
                <w:sz w:val="16"/>
              </w:rPr>
              <w:t>Corrección valor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inversiones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inmob</w:t>
            </w:r>
          </w:p>
        </w:tc>
        <w:tc>
          <w:tcPr>
            <w:tcW w:w="1996" w:type="dxa"/>
            <w:shd w:val="clear" w:color="auto" w:fill="F3F3F3"/>
          </w:tcPr>
          <w:p>
            <w:pPr>
              <w:pStyle w:val="TableParagraph"/>
              <w:spacing w:line="178" w:lineRule="exact" w:before="3"/>
              <w:ind w:left="818" w:right="77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991" w:type="dxa"/>
            <w:shd w:val="clear" w:color="auto" w:fill="F3F3F3"/>
          </w:tcPr>
          <w:p>
            <w:pPr>
              <w:pStyle w:val="TableParagraph"/>
              <w:spacing w:line="178" w:lineRule="exact" w:before="3"/>
              <w:ind w:left="814" w:right="77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SALDO INICIAL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(+)Correcciones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(-)Reversión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corr.valor.por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5726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(-)Disminuc.salidas/bajas/traspasos</w:t>
            </w:r>
          </w:p>
        </w:tc>
        <w:tc>
          <w:tcPr>
            <w:tcW w:w="1996" w:type="dxa"/>
          </w:tcPr>
          <w:p>
            <w:pPr>
              <w:pStyle w:val="TableParagraph"/>
              <w:spacing w:line="18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spacing w:line="18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572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996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1" w:type="dxa"/>
          </w:tcPr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3"/>
        <w:rPr>
          <w:rFonts w:ascii="Arial"/>
          <w:b/>
          <w:sz w:val="9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94" w:after="0"/>
        <w:ind w:left="493" w:right="0" w:hanging="308"/>
        <w:jc w:val="left"/>
      </w:pP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inmovilizados</w:t>
      </w:r>
      <w:r>
        <w:rPr>
          <w:spacing w:val="-2"/>
        </w:rPr>
        <w:t> </w:t>
      </w:r>
      <w:r>
        <w:rPr/>
        <w:t>intangibles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</w:t>
      </w:r>
      <w:r>
        <w:rPr>
          <w:spacing w:val="-1"/>
        </w:rPr>
        <w:t> </w:t>
      </w:r>
      <w:r>
        <w:rPr/>
        <w:t>indefinida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493" w:right="0" w:hanging="308"/>
        <w:jc w:val="left"/>
        <w:rPr>
          <w:b/>
          <w:sz w:val="16"/>
        </w:rPr>
      </w:pPr>
      <w:r>
        <w:rPr>
          <w:b/>
          <w:sz w:val="16"/>
        </w:rPr>
        <w:t>Los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tipos de inversiones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inmobiliarias y destino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que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da son:</w:t>
      </w:r>
    </w:p>
    <w:p>
      <w:pPr>
        <w:pStyle w:val="BodyText"/>
        <w:spacing w:before="9"/>
        <w:rPr>
          <w:rFonts w:ascii="Arial"/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9"/>
        <w:gridCol w:w="5727"/>
      </w:tblGrid>
      <w:tr>
        <w:trPr>
          <w:trHeight w:val="196" w:hRule="atLeast"/>
        </w:trPr>
        <w:tc>
          <w:tcPr>
            <w:tcW w:w="3989" w:type="dxa"/>
            <w:shd w:val="clear" w:color="auto" w:fill="F3F3F3"/>
          </w:tcPr>
          <w:p>
            <w:pPr>
              <w:pStyle w:val="TableParagraph"/>
              <w:ind w:left="1661" w:right="1602"/>
              <w:jc w:val="center"/>
              <w:rPr>
                <w:sz w:val="16"/>
              </w:rPr>
            </w:pPr>
            <w:r>
              <w:rPr>
                <w:sz w:val="16"/>
              </w:rPr>
              <w:t>Elemento</w:t>
            </w:r>
          </w:p>
        </w:tc>
        <w:tc>
          <w:tcPr>
            <w:tcW w:w="5727" w:type="dxa"/>
            <w:shd w:val="clear" w:color="auto" w:fill="F3F3F3"/>
          </w:tcPr>
          <w:p>
            <w:pPr>
              <w:pStyle w:val="TableParagraph"/>
              <w:ind w:left="2674" w:right="2628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201" w:hRule="atLeast"/>
        </w:trPr>
        <w:tc>
          <w:tcPr>
            <w:tcW w:w="39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39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39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39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Heading2"/>
        <w:numPr>
          <w:ilvl w:val="1"/>
          <w:numId w:val="2"/>
        </w:numPr>
        <w:tabs>
          <w:tab w:pos="532" w:val="left" w:leader="none"/>
        </w:tabs>
        <w:spacing w:line="256" w:lineRule="auto" w:before="1" w:after="0"/>
        <w:ind w:left="186" w:right="184" w:firstLine="0"/>
        <w:jc w:val="left"/>
      </w:pPr>
      <w:r>
        <w:rPr/>
        <w:t>El</w:t>
      </w:r>
      <w:r>
        <w:rPr>
          <w:spacing w:val="32"/>
        </w:rPr>
        <w:t> </w:t>
      </w:r>
      <w:r>
        <w:rPr/>
        <w:t>epígrafe</w:t>
      </w:r>
      <w:r>
        <w:rPr>
          <w:spacing w:val="36"/>
        </w:rPr>
        <w:t> </w:t>
      </w:r>
      <w:r>
        <w:rPr/>
        <w:t>inmovilizado</w:t>
      </w:r>
      <w:r>
        <w:rPr>
          <w:spacing w:val="37"/>
        </w:rPr>
        <w:t> </w:t>
      </w:r>
      <w:r>
        <w:rPr/>
        <w:t>material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balance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situación</w:t>
      </w:r>
      <w:r>
        <w:rPr>
          <w:spacing w:val="33"/>
        </w:rPr>
        <w:t> </w:t>
      </w:r>
      <w:r>
        <w:rPr/>
        <w:t>adjunto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incluye</w:t>
      </w:r>
      <w:r>
        <w:rPr>
          <w:spacing w:val="33"/>
        </w:rPr>
        <w:t> </w:t>
      </w:r>
      <w:r>
        <w:rPr/>
        <w:t>bienes</w:t>
      </w:r>
      <w:r>
        <w:rPr>
          <w:spacing w:val="36"/>
        </w:rPr>
        <w:t> </w:t>
      </w:r>
      <w:r>
        <w:rPr/>
        <w:t>en</w:t>
      </w:r>
      <w:r>
        <w:rPr>
          <w:spacing w:val="32"/>
        </w:rPr>
        <w:t> </w:t>
      </w:r>
      <w:r>
        <w:rPr/>
        <w:t>régimen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arrendamiento</w:t>
      </w:r>
      <w:r>
        <w:rPr>
          <w:spacing w:val="-41"/>
        </w:rPr>
        <w:t> </w:t>
      </w:r>
      <w:r>
        <w:rPr/>
        <w:t>financiero.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499" w:val="left" w:leader="none"/>
        </w:tabs>
        <w:spacing w:line="240" w:lineRule="auto" w:before="1" w:after="0"/>
        <w:ind w:left="498" w:right="0" w:hanging="313"/>
        <w:jc w:val="left"/>
        <w:rPr>
          <w:b/>
          <w:sz w:val="16"/>
        </w:rPr>
      </w:pPr>
      <w:r>
        <w:rPr>
          <w:b/>
          <w:sz w:val="16"/>
        </w:rPr>
        <w:t>No existen elementos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inmovilizado material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gravados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deudas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garantía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real.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Heading2"/>
        <w:numPr>
          <w:ilvl w:val="1"/>
          <w:numId w:val="2"/>
        </w:numPr>
        <w:tabs>
          <w:tab w:pos="537" w:val="left" w:leader="none"/>
        </w:tabs>
        <w:spacing w:line="256" w:lineRule="auto" w:before="0" w:after="0"/>
        <w:ind w:left="186" w:right="183" w:firstLine="0"/>
        <w:jc w:val="left"/>
      </w:pPr>
      <w:r>
        <w:rPr/>
        <w:t>La</w:t>
      </w:r>
      <w:r>
        <w:rPr>
          <w:spacing w:val="42"/>
        </w:rPr>
        <w:t> </w:t>
      </w:r>
      <w:r>
        <w:rPr/>
        <w:t>sociedad</w:t>
      </w:r>
      <w:r>
        <w:rPr>
          <w:spacing w:val="40"/>
        </w:rPr>
        <w:t> </w:t>
      </w:r>
      <w:r>
        <w:rPr/>
        <w:t>no</w:t>
      </w:r>
      <w:r>
        <w:rPr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ha</w:t>
      </w:r>
      <w:r>
        <w:rPr>
          <w:spacing w:val="38"/>
        </w:rPr>
        <w:t> </w:t>
      </w:r>
      <w:r>
        <w:rPr/>
        <w:t>acogido</w:t>
      </w:r>
      <w:r>
        <w:rPr>
          <w:spacing w:val="44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balance</w:t>
      </w:r>
      <w:r>
        <w:rPr>
          <w:spacing w:val="43"/>
        </w:rPr>
        <w:t> </w:t>
      </w:r>
      <w:r>
        <w:rPr/>
        <w:t>de</w:t>
      </w:r>
      <w:r>
        <w:rPr>
          <w:spacing w:val="38"/>
        </w:rPr>
        <w:t> </w:t>
      </w:r>
      <w:r>
        <w:rPr/>
        <w:t>inmovilizado,  por</w:t>
      </w:r>
      <w:r>
        <w:rPr>
          <w:spacing w:val="41"/>
        </w:rPr>
        <w:t> </w:t>
      </w:r>
      <w:r>
        <w:rPr/>
        <w:t>lo</w:t>
      </w:r>
      <w:r>
        <w:rPr>
          <w:spacing w:val="43"/>
        </w:rPr>
        <w:t> </w:t>
      </w:r>
      <w:r>
        <w:rPr/>
        <w:t>que</w:t>
      </w:r>
      <w:r>
        <w:rPr>
          <w:spacing w:val="39"/>
        </w:rPr>
        <w:t> </w:t>
      </w:r>
      <w:r>
        <w:rPr/>
        <w:t>no</w:t>
      </w:r>
      <w:r>
        <w:rPr>
          <w:spacing w:val="44"/>
        </w:rPr>
        <w:t> </w:t>
      </w:r>
      <w:r>
        <w:rPr/>
        <w:t>posee</w:t>
      </w:r>
      <w:r>
        <w:rPr>
          <w:spacing w:val="38"/>
        </w:rPr>
        <w:t> </w:t>
      </w:r>
      <w:r>
        <w:rPr/>
        <w:t>inmovilizados</w:t>
      </w:r>
      <w:r>
        <w:rPr>
          <w:spacing w:val="-42"/>
        </w:rPr>
        <w:t> </w:t>
      </w:r>
      <w:r>
        <w:rPr/>
        <w:t>revalorizados, ni 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dotado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 reserva. "Actualización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Balances.</w:t>
      </w:r>
      <w:r>
        <w:rPr>
          <w:spacing w:val="-5"/>
        </w:rPr>
        <w:t> </w:t>
      </w:r>
      <w:r>
        <w:rPr/>
        <w:t>Ley 16/2012, de</w:t>
      </w:r>
      <w:r>
        <w:rPr>
          <w:spacing w:val="-5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diciembre".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499" w:val="left" w:leader="none"/>
        </w:tabs>
        <w:spacing w:line="240" w:lineRule="auto" w:before="0" w:after="0"/>
        <w:ind w:left="498" w:right="0" w:hanging="313"/>
        <w:jc w:val="left"/>
        <w:rPr>
          <w:b/>
          <w:sz w:val="16"/>
        </w:rPr>
      </w:pPr>
      <w:r>
        <w:rPr>
          <w:b/>
          <w:sz w:val="16"/>
        </w:rPr>
        <w:t>No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existen pérdidas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deterioro ni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reversiones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mismas.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Heading2"/>
        <w:numPr>
          <w:ilvl w:val="1"/>
          <w:numId w:val="2"/>
        </w:numPr>
        <w:tabs>
          <w:tab w:pos="499" w:val="left" w:leader="none"/>
        </w:tabs>
        <w:spacing w:line="240" w:lineRule="auto" w:before="1" w:after="0"/>
        <w:ind w:left="498" w:right="0" w:hanging="313"/>
        <w:jc w:val="left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han</w:t>
      </w:r>
      <w:r>
        <w:rPr>
          <w:spacing w:val="-1"/>
        </w:rPr>
        <w:t> </w:t>
      </w:r>
      <w:r>
        <w:rPr/>
        <w:t>capitalizado</w:t>
      </w:r>
      <w:r>
        <w:rPr>
          <w:spacing w:val="-1"/>
        </w:rPr>
        <w:t> </w:t>
      </w:r>
      <w:r>
        <w:rPr/>
        <w:t>gastos</w:t>
      </w:r>
      <w:r>
        <w:rPr>
          <w:spacing w:val="-6"/>
        </w:rPr>
        <w:t> </w:t>
      </w:r>
      <w:r>
        <w:rPr/>
        <w:t>financieros,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ni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499" w:val="left" w:leader="none"/>
        </w:tabs>
        <w:spacing w:line="240" w:lineRule="auto" w:before="0" w:after="0"/>
        <w:ind w:left="498" w:right="0" w:hanging="313"/>
        <w:jc w:val="left"/>
        <w:rPr>
          <w:b/>
          <w:sz w:val="16"/>
        </w:rPr>
      </w:pPr>
      <w:r>
        <w:rPr>
          <w:b/>
          <w:sz w:val="16"/>
        </w:rPr>
        <w:t>No existe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fondo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 comercio.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706" w:footer="665" w:top="1420" w:bottom="860" w:left="980" w:right="9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pStyle w:val="BodyText"/>
        <w:spacing w:line="28" w:lineRule="exact"/>
        <w:ind w:left="186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Heading2"/>
        <w:numPr>
          <w:ilvl w:val="0"/>
          <w:numId w:val="2"/>
        </w:numPr>
        <w:tabs>
          <w:tab w:pos="456" w:val="left" w:leader="none"/>
        </w:tabs>
        <w:spacing w:line="240" w:lineRule="auto" w:before="62" w:after="0"/>
        <w:ind w:left="455" w:right="0" w:hanging="270"/>
        <w:jc w:val="left"/>
      </w:pPr>
      <w:r>
        <w:rPr/>
        <w:pict>
          <v:group style="position:absolute;margin-left:58.32pt;margin-top:18.523901pt;width:478.6pt;height:1.45pt;mso-position-horizontal-relative:page;mso-position-vertical-relative:paragraph;z-index:-15724032;mso-wrap-distance-left:0;mso-wrap-distance-right:0" coordorigin="1166,370" coordsize="9572,29">
            <v:shape style="position:absolute;left:1166;top:370;width:9572;height:29" coordorigin="1166,370" coordsize="9572,29" path="m10738,370l10733,370,1171,370,1166,370,1166,375,1166,399,10738,399,10738,370xe" filled="true" fillcolor="#9f9f9f" stroked="false">
              <v:path arrowok="t"/>
              <v:fill type="solid"/>
            </v:shape>
            <v:rect style="position:absolute;left:10732;top:370;width:5;height:5" filled="true" fillcolor="#e2e2e2" stroked="false">
              <v:fill type="solid"/>
            </v:rect>
            <v:shape style="position:absolute;left:1166;top:370;width:9572;height:24" coordorigin="1166,370" coordsize="9572,24" path="m1171,375l1166,375,1166,394,1171,394,1171,375xm10738,370l10733,370,10733,375,10738,375,10738,370xe" filled="true" fillcolor="#9f9f9f" stroked="false">
              <v:path arrowok="t"/>
              <v:fill type="solid"/>
            </v:shape>
            <v:rect style="position:absolute;left:10732;top:375;width:5;height:20" filled="true" fillcolor="#e2e2e2" stroked="false">
              <v:fill type="solid"/>
            </v:rect>
            <v:rect style="position:absolute;left:1166;top:394;width:5;height:5" filled="true" fillcolor="#9f9f9f" stroked="false">
              <v:fill type="solid"/>
            </v:rect>
            <v:shape style="position:absolute;left:1166;top:394;width:9572;height:5" coordorigin="1166,394" coordsize="9572,5" path="m10738,394l10733,394,1171,394,1166,394,1166,399,1171,399,10733,399,10738,399,10738,394xe" filled="true" fillcolor="#e2e2e2" stroked="false">
              <v:path arrowok="t"/>
              <v:fill type="solid"/>
            </v:shape>
            <w10:wrap type="topAndBottom"/>
          </v:group>
        </w:pict>
      </w:r>
      <w:r>
        <w:rPr/>
        <w:t>ACTIVOS</w:t>
      </w:r>
      <w:r>
        <w:rPr>
          <w:spacing w:val="-7"/>
        </w:rPr>
        <w:t> </w:t>
      </w:r>
      <w:r>
        <w:rPr/>
        <w:t>FINANCIEROS.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before="93"/>
        <w:ind w:left="186"/>
      </w:pPr>
      <w:r>
        <w:rPr/>
        <w:t>a)</w:t>
      </w:r>
      <w:r>
        <w:rPr>
          <w:spacing w:val="-8"/>
        </w:rPr>
        <w:t> </w:t>
      </w:r>
      <w:r>
        <w:rPr/>
        <w:t>Traspasos</w:t>
      </w:r>
      <w:r>
        <w:rPr>
          <w:spacing w:val="3"/>
        </w:rPr>
        <w:t> </w:t>
      </w:r>
      <w:r>
        <w:rPr/>
        <w:t>o</w:t>
      </w:r>
      <w:r>
        <w:rPr>
          <w:spacing w:val="-9"/>
        </w:rPr>
        <w:t> </w:t>
      </w:r>
      <w:r>
        <w:rPr/>
        <w:t>reclasificaciones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activos</w:t>
      </w:r>
      <w:r>
        <w:rPr>
          <w:spacing w:val="-2"/>
        </w:rPr>
        <w:t> </w:t>
      </w:r>
      <w:r>
        <w:rPr/>
        <w:t>financieros: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 w:before="1"/>
        <w:ind w:left="186" w:right="184"/>
        <w:jc w:val="both"/>
      </w:pPr>
      <w:r>
        <w:rPr/>
        <w:t>No existen traspasos o reclasificaciones de los activos financieros en este ejercicio ni en el anterior. c) Correcciones por deterioro del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originadas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9" w:lineRule="auto" w:before="1"/>
        <w:ind w:left="186" w:right="184"/>
        <w:jc w:val="both"/>
      </w:pPr>
      <w:r>
        <w:rPr/>
        <w:t>No existen correcciones por deterioro del valor originadas por el riesgo de crédito en este ejercicio ni en el anterior. d) No existen</w:t>
      </w:r>
      <w:r>
        <w:rPr>
          <w:spacing w:val="1"/>
        </w:rPr>
        <w:t> </w:t>
      </w:r>
      <w:r>
        <w:rPr/>
        <w:t>variaciones del valor razonable y por lo tanto no existe impacto en la cuenta de pérdidas y ganancias e) Empresas del grupo,</w:t>
      </w:r>
      <w:r>
        <w:rPr>
          <w:spacing w:val="1"/>
        </w:rPr>
        <w:t> </w:t>
      </w:r>
      <w:r>
        <w:rPr/>
        <w:t>multigrupo y</w:t>
      </w:r>
      <w:r>
        <w:rPr>
          <w:spacing w:val="1"/>
        </w:rPr>
        <w:t> </w:t>
      </w:r>
      <w:r>
        <w:rPr/>
        <w:t>asociadas: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/>
        <w:ind w:left="186" w:right="183"/>
        <w:jc w:val="both"/>
      </w:pPr>
      <w:r>
        <w:rPr/>
        <w:t>La empresa LANTUR,S.L. no tiene vinculación con entidades que puedan ser consideradas como empresas del grupo, multigrupo o</w:t>
      </w:r>
      <w:r>
        <w:rPr>
          <w:spacing w:val="1"/>
        </w:rPr>
        <w:t> </w:t>
      </w:r>
      <w:r>
        <w:rPr/>
        <w:t>empresas</w:t>
      </w:r>
      <w:r>
        <w:rPr>
          <w:spacing w:val="9"/>
        </w:rPr>
        <w:t> </w:t>
      </w:r>
      <w:r>
        <w:rPr/>
        <w:t>asociadas.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58.32pt;margin-top:15.420732pt;width:478.6pt;height:1.45pt;mso-position-horizontal-relative:page;mso-position-vertical-relative:paragraph;z-index:-15723520;mso-wrap-distance-left:0;mso-wrap-distance-right:0" coordorigin="1166,308" coordsize="9572,29">
            <v:shape style="position:absolute;left:1166;top:308;width:9572;height:29" coordorigin="1166,308" coordsize="9572,29" path="m10738,308l10733,308,1171,308,1166,308,1166,313,1166,337,10738,337,10738,308xe" filled="true" fillcolor="#9f9f9f" stroked="false">
              <v:path arrowok="t"/>
              <v:fill type="solid"/>
            </v:shape>
            <v:rect style="position:absolute;left:10732;top:308;width:5;height:5" filled="true" fillcolor="#e2e2e2" stroked="false">
              <v:fill type="solid"/>
            </v:rect>
            <v:shape style="position:absolute;left:1166;top:308;width:9572;height:24" coordorigin="1166,308" coordsize="9572,24" path="m1171,313l1166,313,1166,332,1171,332,1171,313xm10738,308l10733,308,10733,313,10738,313,10738,308xe" filled="true" fillcolor="#9f9f9f" stroked="false">
              <v:path arrowok="t"/>
              <v:fill type="solid"/>
            </v:shape>
            <v:rect style="position:absolute;left:10732;top:313;width:5;height:20" filled="true" fillcolor="#e2e2e2" stroked="false">
              <v:fill type="solid"/>
            </v:rect>
            <v:rect style="position:absolute;left:1166;top:332;width:5;height:5" filled="true" fillcolor="#9f9f9f" stroked="false">
              <v:fill type="solid"/>
            </v:rect>
            <v:shape style="position:absolute;left:1166;top:332;width:9572;height:5" coordorigin="1166,332" coordsize="9572,5" path="m10738,332l10733,332,1171,332,1166,332,1166,337,1171,337,10733,337,10738,337,10738,332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0" w:lineRule="auto" w:before="32" w:after="120"/>
        <w:ind w:left="455" w:right="0" w:hanging="270"/>
        <w:jc w:val="left"/>
        <w:rPr>
          <w:b/>
          <w:sz w:val="16"/>
        </w:rPr>
      </w:pPr>
      <w:r>
        <w:rPr>
          <w:b/>
          <w:sz w:val="16"/>
        </w:rPr>
        <w:t>PASIVOS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FINANCIEROS.</w:t>
      </w:r>
    </w:p>
    <w:p>
      <w:pPr>
        <w:pStyle w:val="BodyText"/>
        <w:spacing w:line="28" w:lineRule="exact"/>
        <w:ind w:left="186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Heading1"/>
        <w:spacing w:line="261" w:lineRule="auto" w:before="97"/>
        <w:ind w:right="16"/>
      </w:pPr>
      <w:r>
        <w:rPr/>
        <w:t>6.1.1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pasivo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por</w:t>
      </w:r>
      <w:r>
        <w:rPr>
          <w:spacing w:val="-47"/>
        </w:rPr>
        <w:t> </w:t>
      </w:r>
      <w:r>
        <w:rPr/>
        <w:t>categorías</w:t>
      </w:r>
      <w:r>
        <w:rPr>
          <w:spacing w:val="-3"/>
        </w:rPr>
        <w:t> </w:t>
      </w:r>
      <w:r>
        <w:rPr/>
        <w:t>son:</w:t>
      </w: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0" w:after="20"/>
        <w:ind w:left="239" w:right="0" w:firstLine="0"/>
        <w:jc w:val="left"/>
        <w:rPr>
          <w:sz w:val="18"/>
        </w:rPr>
      </w:pPr>
      <w:r>
        <w:rPr>
          <w:sz w:val="18"/>
        </w:rPr>
        <w:t>Ejercicio</w:t>
      </w:r>
      <w:r>
        <w:rPr>
          <w:spacing w:val="44"/>
          <w:sz w:val="18"/>
        </w:rPr>
        <w:t> </w:t>
      </w:r>
      <w:r>
        <w:rPr>
          <w:sz w:val="18"/>
        </w:rPr>
        <w:t>2017</w:t>
      </w:r>
    </w:p>
    <w:tbl>
      <w:tblPr>
        <w:tblW w:w="0" w:type="auto"/>
        <w:jc w:val="left"/>
        <w:tblInd w:w="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244"/>
        <w:gridCol w:w="1239"/>
        <w:gridCol w:w="1239"/>
        <w:gridCol w:w="1244"/>
      </w:tblGrid>
      <w:tr>
        <w:trPr>
          <w:trHeight w:val="450" w:hRule="atLeast"/>
        </w:trPr>
        <w:tc>
          <w:tcPr>
            <w:tcW w:w="1618" w:type="dxa"/>
            <w:shd w:val="clear" w:color="auto" w:fill="F3F3F3"/>
          </w:tcPr>
          <w:p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Concepto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Deuda</w:t>
            </w:r>
          </w:p>
          <w:p>
            <w:pPr>
              <w:pStyle w:val="TableParagraph"/>
              <w:spacing w:line="240" w:lineRule="auto" w:before="18"/>
              <w:ind w:left="71"/>
              <w:rPr>
                <w:sz w:val="18"/>
              </w:rPr>
            </w:pPr>
            <w:r>
              <w:rPr>
                <w:sz w:val="18"/>
              </w:rPr>
              <w:t>ent.cred.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01" w:lineRule="exact"/>
              <w:ind w:left="65"/>
              <w:rPr>
                <w:sz w:val="18"/>
              </w:rPr>
            </w:pPr>
            <w:r>
              <w:rPr>
                <w:sz w:val="18"/>
              </w:rPr>
              <w:t>Oblig.Otros</w:t>
            </w:r>
          </w:p>
          <w:p>
            <w:pPr>
              <w:pStyle w:val="TableParagraph"/>
              <w:spacing w:line="240" w:lineRule="auto" w:before="18"/>
              <w:ind w:left="65"/>
              <w:rPr>
                <w:sz w:val="18"/>
              </w:rPr>
            </w:pPr>
            <w:r>
              <w:rPr>
                <w:sz w:val="18"/>
              </w:rPr>
              <w:t>val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sz w:val="18"/>
              </w:rPr>
              <w:t>Derivad./Otro</w:t>
            </w:r>
          </w:p>
          <w:p>
            <w:pPr>
              <w:pStyle w:val="TableParagraph"/>
              <w:spacing w:line="240" w:lineRule="auto" w:before="18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s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46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Deb/Partidas</w:t>
            </w:r>
          </w:p>
          <w:p>
            <w:pPr>
              <w:pStyle w:val="TableParagraph"/>
              <w:spacing w:line="240" w:lineRule="auto" w:before="14"/>
              <w:ind w:left="67"/>
              <w:rPr>
                <w:sz w:val="18"/>
              </w:rPr>
            </w:pPr>
            <w:r>
              <w:rPr>
                <w:sz w:val="18"/>
              </w:rPr>
              <w:t>pagar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Val.razonable</w:t>
            </w:r>
          </w:p>
          <w:p>
            <w:pPr>
              <w:pStyle w:val="TableParagraph"/>
              <w:spacing w:line="240" w:lineRule="auto" w:before="14"/>
              <w:ind w:left="67"/>
              <w:rPr>
                <w:sz w:val="18"/>
              </w:rPr>
            </w:pPr>
            <w:r>
              <w:rPr>
                <w:sz w:val="18"/>
              </w:rPr>
              <w:t>PyG.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1618" w:type="dxa"/>
          </w:tcPr>
          <w:p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  <w:tc>
          <w:tcPr>
            <w:tcW w:w="1244" w:type="dxa"/>
          </w:tcPr>
          <w:p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10.460,18</w:t>
            </w:r>
          </w:p>
        </w:tc>
        <w:tc>
          <w:tcPr>
            <w:tcW w:w="1244" w:type="dxa"/>
          </w:tcPr>
          <w:p>
            <w:pPr>
              <w:pStyle w:val="TableParagraph"/>
              <w:spacing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10.460,18</w:t>
            </w:r>
          </w:p>
        </w:tc>
      </w:tr>
      <w:tr>
        <w:trPr>
          <w:trHeight w:val="225" w:hRule="atLeast"/>
        </w:trPr>
        <w:tc>
          <w:tcPr>
            <w:tcW w:w="1618" w:type="dxa"/>
          </w:tcPr>
          <w:p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244" w:type="dxa"/>
          </w:tcPr>
          <w:p>
            <w:pPr>
              <w:pStyle w:val="TableParagraph"/>
              <w:spacing w:line="205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5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10.460,18</w:t>
            </w:r>
          </w:p>
        </w:tc>
        <w:tc>
          <w:tcPr>
            <w:tcW w:w="1244" w:type="dxa"/>
          </w:tcPr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10.460,18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spacing w:before="0" w:after="20"/>
        <w:ind w:left="239" w:right="0" w:firstLine="0"/>
        <w:jc w:val="left"/>
        <w:rPr>
          <w:sz w:val="18"/>
        </w:rPr>
      </w:pPr>
      <w:r>
        <w:rPr>
          <w:sz w:val="18"/>
        </w:rPr>
        <w:t>Ejercicio</w:t>
      </w:r>
      <w:r>
        <w:rPr>
          <w:spacing w:val="44"/>
          <w:sz w:val="18"/>
        </w:rPr>
        <w:t> </w:t>
      </w:r>
      <w:r>
        <w:rPr>
          <w:sz w:val="18"/>
        </w:rPr>
        <w:t>2016</w:t>
      </w:r>
    </w:p>
    <w:tbl>
      <w:tblPr>
        <w:tblW w:w="0" w:type="auto"/>
        <w:jc w:val="left"/>
        <w:tblInd w:w="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244"/>
        <w:gridCol w:w="1239"/>
        <w:gridCol w:w="1239"/>
        <w:gridCol w:w="1244"/>
      </w:tblGrid>
      <w:tr>
        <w:trPr>
          <w:trHeight w:val="446" w:hRule="atLeast"/>
        </w:trPr>
        <w:tc>
          <w:tcPr>
            <w:tcW w:w="1618" w:type="dxa"/>
            <w:shd w:val="clear" w:color="auto" w:fill="F3F3F3"/>
          </w:tcPr>
          <w:p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Concepto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Deuda</w:t>
            </w:r>
          </w:p>
          <w:p>
            <w:pPr>
              <w:pStyle w:val="TableParagraph"/>
              <w:spacing w:line="206" w:lineRule="exact" w:before="18"/>
              <w:ind w:left="71"/>
              <w:rPr>
                <w:sz w:val="18"/>
              </w:rPr>
            </w:pPr>
            <w:r>
              <w:rPr>
                <w:sz w:val="18"/>
              </w:rPr>
              <w:t>ent.cred.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01" w:lineRule="exact"/>
              <w:ind w:left="65"/>
              <w:rPr>
                <w:sz w:val="18"/>
              </w:rPr>
            </w:pPr>
            <w:r>
              <w:rPr>
                <w:sz w:val="18"/>
              </w:rPr>
              <w:t>Oblig.Otros</w:t>
            </w:r>
          </w:p>
          <w:p>
            <w:pPr>
              <w:pStyle w:val="TableParagraph"/>
              <w:spacing w:line="206" w:lineRule="exact" w:before="18"/>
              <w:ind w:left="65"/>
              <w:rPr>
                <w:sz w:val="18"/>
              </w:rPr>
            </w:pPr>
            <w:r>
              <w:rPr>
                <w:sz w:val="18"/>
              </w:rPr>
              <w:t>val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sz w:val="18"/>
              </w:rPr>
              <w:t>Derivad./Otro</w:t>
            </w:r>
          </w:p>
          <w:p>
            <w:pPr>
              <w:pStyle w:val="TableParagraph"/>
              <w:spacing w:line="206" w:lineRule="exact" w:before="18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s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50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Deb/Partidas</w:t>
            </w:r>
          </w:p>
          <w:p>
            <w:pPr>
              <w:pStyle w:val="TableParagraph"/>
              <w:spacing w:line="240" w:lineRule="auto" w:before="18"/>
              <w:ind w:left="67"/>
              <w:rPr>
                <w:sz w:val="18"/>
              </w:rPr>
            </w:pPr>
            <w:r>
              <w:rPr>
                <w:sz w:val="18"/>
              </w:rPr>
              <w:t>pagar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46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Val.razonable</w:t>
            </w:r>
          </w:p>
          <w:p>
            <w:pPr>
              <w:pStyle w:val="TableParagraph"/>
              <w:spacing w:line="240" w:lineRule="auto" w:before="14"/>
              <w:ind w:left="67"/>
              <w:rPr>
                <w:sz w:val="18"/>
              </w:rPr>
            </w:pPr>
            <w:r>
              <w:rPr>
                <w:sz w:val="18"/>
              </w:rPr>
              <w:t>PyG.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1618" w:type="dxa"/>
          </w:tcPr>
          <w:p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  <w:tc>
          <w:tcPr>
            <w:tcW w:w="1244" w:type="dxa"/>
          </w:tcPr>
          <w:p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1900" w:h="16840"/>
          <w:pgMar w:header="706" w:footer="665" w:top="1420" w:bottom="860" w:left="980" w:right="98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r>
        <w:rPr/>
        <w:t>6.1.2.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instrumentos</w:t>
      </w:r>
      <w:r>
        <w:rPr>
          <w:spacing w:val="-4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del pasivo</w:t>
      </w:r>
      <w:r>
        <w:rPr>
          <w:spacing w:val="1"/>
        </w:rPr>
        <w:t> </w:t>
      </w:r>
      <w:r>
        <w:rPr/>
        <w:t>del balance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corto</w:t>
      </w:r>
      <w:r>
        <w:rPr>
          <w:spacing w:val="-4"/>
        </w:rPr>
        <w:t> </w:t>
      </w:r>
      <w:r>
        <w:rPr/>
        <w:t>plazo es:</w:t>
      </w:r>
    </w:p>
    <w:p>
      <w:pPr>
        <w:spacing w:before="14" w:after="25"/>
        <w:ind w:left="239" w:right="0" w:firstLine="0"/>
        <w:jc w:val="left"/>
        <w:rPr>
          <w:sz w:val="18"/>
        </w:rPr>
      </w:pPr>
      <w:r>
        <w:rPr>
          <w:sz w:val="18"/>
        </w:rPr>
        <w:t>Ejercicio</w:t>
      </w:r>
      <w:r>
        <w:rPr>
          <w:spacing w:val="44"/>
          <w:sz w:val="18"/>
        </w:rPr>
        <w:t> </w:t>
      </w:r>
      <w:r>
        <w:rPr>
          <w:sz w:val="18"/>
        </w:rPr>
        <w:t>2017</w:t>
      </w:r>
    </w:p>
    <w:tbl>
      <w:tblPr>
        <w:tblW w:w="0" w:type="auto"/>
        <w:jc w:val="left"/>
        <w:tblInd w:w="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244"/>
        <w:gridCol w:w="1239"/>
        <w:gridCol w:w="1239"/>
        <w:gridCol w:w="1244"/>
      </w:tblGrid>
      <w:tr>
        <w:trPr>
          <w:trHeight w:val="445" w:hRule="atLeast"/>
        </w:trPr>
        <w:tc>
          <w:tcPr>
            <w:tcW w:w="1618" w:type="dxa"/>
            <w:shd w:val="clear" w:color="auto" w:fill="F3F3F3"/>
          </w:tcPr>
          <w:p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Concepto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Deuda</w:t>
            </w:r>
          </w:p>
          <w:p>
            <w:pPr>
              <w:pStyle w:val="TableParagraph"/>
              <w:spacing w:line="240" w:lineRule="auto" w:before="14"/>
              <w:ind w:left="71"/>
              <w:rPr>
                <w:sz w:val="18"/>
              </w:rPr>
            </w:pPr>
            <w:r>
              <w:rPr>
                <w:sz w:val="18"/>
              </w:rPr>
              <w:t>ent.cred.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01" w:lineRule="exact"/>
              <w:ind w:left="65"/>
              <w:rPr>
                <w:sz w:val="18"/>
              </w:rPr>
            </w:pPr>
            <w:r>
              <w:rPr>
                <w:sz w:val="18"/>
              </w:rPr>
              <w:t>Oblig.Otros</w:t>
            </w:r>
          </w:p>
          <w:p>
            <w:pPr>
              <w:pStyle w:val="TableParagraph"/>
              <w:spacing w:line="240" w:lineRule="auto" w:before="14"/>
              <w:ind w:left="65"/>
              <w:rPr>
                <w:sz w:val="18"/>
              </w:rPr>
            </w:pPr>
            <w:r>
              <w:rPr>
                <w:sz w:val="18"/>
              </w:rPr>
              <w:t>val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sz w:val="18"/>
              </w:rPr>
              <w:t>Derivad./Otro</w:t>
            </w:r>
          </w:p>
          <w:p>
            <w:pPr>
              <w:pStyle w:val="TableParagraph"/>
              <w:spacing w:line="240" w:lineRule="auto" w:before="14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s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46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Deb/Partidas</w:t>
            </w:r>
          </w:p>
          <w:p>
            <w:pPr>
              <w:pStyle w:val="TableParagraph"/>
              <w:spacing w:line="206" w:lineRule="exact" w:before="18"/>
              <w:ind w:left="67"/>
              <w:rPr>
                <w:sz w:val="18"/>
              </w:rPr>
            </w:pPr>
            <w:r>
              <w:rPr>
                <w:sz w:val="18"/>
              </w:rPr>
              <w:t>pagar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Val.razonable</w:t>
            </w:r>
          </w:p>
          <w:p>
            <w:pPr>
              <w:pStyle w:val="TableParagraph"/>
              <w:spacing w:line="206" w:lineRule="exact" w:before="18"/>
              <w:ind w:left="67"/>
              <w:rPr>
                <w:sz w:val="18"/>
              </w:rPr>
            </w:pPr>
            <w:r>
              <w:rPr>
                <w:sz w:val="18"/>
              </w:rPr>
              <w:t>PyG.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241.000,84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241.000,84</w:t>
            </w:r>
          </w:p>
        </w:tc>
      </w:tr>
      <w:tr>
        <w:trPr>
          <w:trHeight w:val="225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241.000,84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241.000,84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0" w:after="24"/>
        <w:ind w:left="239" w:right="0" w:firstLine="0"/>
        <w:jc w:val="left"/>
        <w:rPr>
          <w:sz w:val="18"/>
        </w:rPr>
      </w:pPr>
      <w:r>
        <w:rPr>
          <w:sz w:val="18"/>
        </w:rPr>
        <w:t>Ejercicio</w:t>
      </w:r>
      <w:r>
        <w:rPr>
          <w:spacing w:val="44"/>
          <w:sz w:val="18"/>
        </w:rPr>
        <w:t> </w:t>
      </w:r>
      <w:r>
        <w:rPr>
          <w:sz w:val="18"/>
        </w:rPr>
        <w:t>2016</w:t>
      </w:r>
    </w:p>
    <w:tbl>
      <w:tblPr>
        <w:tblW w:w="0" w:type="auto"/>
        <w:jc w:val="left"/>
        <w:tblInd w:w="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244"/>
        <w:gridCol w:w="1239"/>
        <w:gridCol w:w="1239"/>
        <w:gridCol w:w="1244"/>
      </w:tblGrid>
      <w:tr>
        <w:trPr>
          <w:trHeight w:val="445" w:hRule="atLeast"/>
        </w:trPr>
        <w:tc>
          <w:tcPr>
            <w:tcW w:w="1618" w:type="dxa"/>
            <w:shd w:val="clear" w:color="auto" w:fill="F3F3F3"/>
          </w:tcPr>
          <w:p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Concepto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Deuda</w:t>
            </w:r>
          </w:p>
          <w:p>
            <w:pPr>
              <w:pStyle w:val="TableParagraph"/>
              <w:spacing w:line="240" w:lineRule="auto" w:before="14"/>
              <w:ind w:left="71"/>
              <w:rPr>
                <w:sz w:val="18"/>
              </w:rPr>
            </w:pPr>
            <w:r>
              <w:rPr>
                <w:sz w:val="18"/>
              </w:rPr>
              <w:t>ent.cred.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01" w:lineRule="exact"/>
              <w:ind w:left="65"/>
              <w:rPr>
                <w:sz w:val="18"/>
              </w:rPr>
            </w:pPr>
            <w:r>
              <w:rPr>
                <w:sz w:val="18"/>
              </w:rPr>
              <w:t>Oblig.Otros</w:t>
            </w:r>
          </w:p>
          <w:p>
            <w:pPr>
              <w:pStyle w:val="TableParagraph"/>
              <w:spacing w:line="240" w:lineRule="auto" w:before="14"/>
              <w:ind w:left="65"/>
              <w:rPr>
                <w:sz w:val="18"/>
              </w:rPr>
            </w:pPr>
            <w:r>
              <w:rPr>
                <w:sz w:val="18"/>
              </w:rPr>
              <w:t>val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sz w:val="18"/>
              </w:rPr>
              <w:t>Derivad./Otro</w:t>
            </w:r>
          </w:p>
          <w:p>
            <w:pPr>
              <w:pStyle w:val="TableParagraph"/>
              <w:spacing w:line="240" w:lineRule="auto" w:before="14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s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46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Deb/Partidas</w:t>
            </w:r>
          </w:p>
          <w:p>
            <w:pPr>
              <w:pStyle w:val="TableParagraph"/>
              <w:spacing w:line="240" w:lineRule="auto" w:before="14"/>
              <w:ind w:left="67"/>
              <w:rPr>
                <w:sz w:val="18"/>
              </w:rPr>
            </w:pPr>
            <w:r>
              <w:rPr>
                <w:sz w:val="18"/>
              </w:rPr>
              <w:t>pagar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Val.razonable</w:t>
            </w:r>
          </w:p>
          <w:p>
            <w:pPr>
              <w:pStyle w:val="TableParagraph"/>
              <w:spacing w:line="206" w:lineRule="exact" w:before="18"/>
              <w:ind w:left="67"/>
              <w:rPr>
                <w:sz w:val="18"/>
              </w:rPr>
            </w:pPr>
            <w:r>
              <w:rPr>
                <w:sz w:val="18"/>
              </w:rPr>
              <w:t>PyG.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618" w:type="dxa"/>
          </w:tcPr>
          <w:p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263.856,37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263.856,37</w:t>
            </w:r>
          </w:p>
        </w:tc>
      </w:tr>
      <w:tr>
        <w:trPr>
          <w:trHeight w:val="220" w:hRule="atLeast"/>
        </w:trPr>
        <w:tc>
          <w:tcPr>
            <w:tcW w:w="1618" w:type="dxa"/>
          </w:tcPr>
          <w:p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244" w:type="dxa"/>
          </w:tcPr>
          <w:p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263.856,37</w:t>
            </w:r>
          </w:p>
        </w:tc>
        <w:tc>
          <w:tcPr>
            <w:tcW w:w="1244" w:type="dxa"/>
          </w:tcPr>
          <w:p>
            <w:pPr>
              <w:pStyle w:val="TableParagraph"/>
              <w:spacing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263.856,37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2"/>
        <w:numPr>
          <w:ilvl w:val="1"/>
          <w:numId w:val="6"/>
        </w:numPr>
        <w:tabs>
          <w:tab w:pos="499" w:val="left" w:leader="none"/>
        </w:tabs>
        <w:spacing w:line="240" w:lineRule="auto" w:before="0" w:after="0"/>
        <w:ind w:left="498" w:right="0" w:hanging="313"/>
        <w:jc w:val="left"/>
      </w:pPr>
      <w:r>
        <w:rPr/>
        <w:t>No</w:t>
      </w:r>
      <w:r>
        <w:rPr>
          <w:spacing w:val="-1"/>
        </w:rPr>
        <w:t> </w:t>
      </w:r>
      <w:r>
        <w:rPr/>
        <w:t>existen deudas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garantía</w:t>
      </w:r>
      <w:r>
        <w:rPr>
          <w:spacing w:val="-5"/>
        </w:rPr>
        <w:t> </w:t>
      </w:r>
      <w:r>
        <w:rPr/>
        <w:t>real.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6"/>
        </w:numPr>
        <w:tabs>
          <w:tab w:pos="499" w:val="left" w:leader="none"/>
        </w:tabs>
        <w:spacing w:line="240" w:lineRule="auto" w:before="0" w:after="0"/>
        <w:ind w:left="498" w:right="0" w:hanging="313"/>
        <w:jc w:val="left"/>
        <w:rPr>
          <w:b/>
          <w:sz w:val="16"/>
        </w:rPr>
      </w:pPr>
      <w:r>
        <w:rPr>
          <w:b/>
          <w:sz w:val="16"/>
        </w:rPr>
        <w:t>No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existen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líneas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descuento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pólizas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crédito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cierre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ejercicio.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Heading2"/>
        <w:numPr>
          <w:ilvl w:val="1"/>
          <w:numId w:val="6"/>
        </w:numPr>
        <w:tabs>
          <w:tab w:pos="494" w:val="left" w:leader="none"/>
        </w:tabs>
        <w:spacing w:line="240" w:lineRule="auto" w:before="1" w:after="0"/>
        <w:ind w:left="493" w:right="0" w:hanging="308"/>
        <w:jc w:val="left"/>
      </w:pPr>
      <w:r>
        <w:rPr/>
        <w:t>Impagos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préstamos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cierre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ejercicio:</w:t>
      </w:r>
    </w:p>
    <w:p>
      <w:pPr>
        <w:pStyle w:val="BodyText"/>
        <w:spacing w:before="17"/>
        <w:ind w:left="186"/>
      </w:pPr>
      <w:r>
        <w:rPr/>
        <w:t>No</w:t>
      </w:r>
      <w:r>
        <w:rPr>
          <w:spacing w:val="-7"/>
        </w:rPr>
        <w:t> </w:t>
      </w:r>
      <w:r>
        <w:rPr/>
        <w:t>existen</w:t>
      </w:r>
      <w:r>
        <w:rPr>
          <w:spacing w:val="-3"/>
        </w:rPr>
        <w:t> </w:t>
      </w:r>
      <w:r>
        <w:rPr/>
        <w:t>impagos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préstamos</w:t>
      </w:r>
      <w:r>
        <w:rPr>
          <w:spacing w:val="-3"/>
        </w:rPr>
        <w:t> </w:t>
      </w:r>
      <w:r>
        <w:rPr/>
        <w:t>sucedidos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pago.</w:t>
      </w:r>
    </w:p>
    <w:p>
      <w:pPr>
        <w:pStyle w:val="BodyText"/>
        <w:spacing w:before="1"/>
        <w:rPr>
          <w:sz w:val="24"/>
        </w:rPr>
      </w:pPr>
      <w:r>
        <w:rPr/>
        <w:pict>
          <v:group style="position:absolute;margin-left:58.32pt;margin-top:15.847617pt;width:478.6pt;height:1.45pt;mso-position-horizontal-relative:page;mso-position-vertical-relative:paragraph;z-index:-15722496;mso-wrap-distance-left:0;mso-wrap-distance-right:0" coordorigin="1166,317" coordsize="9572,29">
            <v:shape style="position:absolute;left:1166;top:316;width:9572;height:29" coordorigin="1166,317" coordsize="9572,29" path="m10738,317l10733,317,1171,317,1166,317,1166,322,1166,346,10738,346,10738,317xe" filled="true" fillcolor="#9f9f9f" stroked="false">
              <v:path arrowok="t"/>
              <v:fill type="solid"/>
            </v:shape>
            <v:rect style="position:absolute;left:10732;top:316;width:5;height:5" filled="true" fillcolor="#e2e2e2" stroked="false">
              <v:fill type="solid"/>
            </v:rect>
            <v:shape style="position:absolute;left:1166;top:316;width:9572;height:24" coordorigin="1166,317" coordsize="9572,24" path="m1171,322l1166,322,1166,341,1171,341,1171,322xm10738,317l10733,317,10733,322,10738,322,10738,317xe" filled="true" fillcolor="#9f9f9f" stroked="false">
              <v:path arrowok="t"/>
              <v:fill type="solid"/>
            </v:shape>
            <v:rect style="position:absolute;left:10732;top:321;width:5;height:20" filled="true" fillcolor="#e2e2e2" stroked="false">
              <v:fill type="solid"/>
            </v:rect>
            <v:rect style="position:absolute;left:1166;top:340;width:5;height:5" filled="true" fillcolor="#9f9f9f" stroked="false">
              <v:fill type="solid"/>
            </v:rect>
            <v:shape style="position:absolute;left:1166;top:340;width:9572;height:5" coordorigin="1166,341" coordsize="9572,5" path="m10738,341l10733,341,1171,341,1166,341,1166,346,1171,346,10733,346,10738,346,10738,341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Heading2"/>
        <w:numPr>
          <w:ilvl w:val="0"/>
          <w:numId w:val="2"/>
        </w:numPr>
        <w:tabs>
          <w:tab w:pos="451" w:val="left" w:leader="none"/>
        </w:tabs>
        <w:spacing w:line="240" w:lineRule="auto" w:before="37" w:after="120"/>
        <w:ind w:left="450" w:right="0" w:hanging="265"/>
        <w:jc w:val="left"/>
      </w:pPr>
      <w:r>
        <w:rPr/>
        <w:t>FONDOS</w:t>
      </w:r>
      <w:r>
        <w:rPr>
          <w:spacing w:val="-2"/>
        </w:rPr>
        <w:t> </w:t>
      </w:r>
      <w:r>
        <w:rPr/>
        <w:t>PROPIOS.</w:t>
      </w:r>
    </w:p>
    <w:p>
      <w:pPr>
        <w:pStyle w:val="BodyText"/>
        <w:spacing w:line="28" w:lineRule="exact"/>
        <w:ind w:left="186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499" w:val="left" w:leader="none"/>
        </w:tabs>
        <w:spacing w:line="240" w:lineRule="auto" w:before="93" w:after="0"/>
        <w:ind w:left="498" w:right="0" w:hanging="313"/>
        <w:jc w:val="both"/>
        <w:rPr>
          <w:b/>
          <w:sz w:val="16"/>
        </w:rPr>
      </w:pPr>
      <w:r>
        <w:rPr>
          <w:b/>
          <w:sz w:val="16"/>
        </w:rPr>
        <w:t>No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existen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acciones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propias.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Heading2"/>
        <w:numPr>
          <w:ilvl w:val="1"/>
          <w:numId w:val="2"/>
        </w:numPr>
        <w:tabs>
          <w:tab w:pos="537" w:val="left" w:leader="none"/>
        </w:tabs>
        <w:spacing w:line="256" w:lineRule="auto" w:before="1" w:after="0"/>
        <w:ind w:left="186" w:right="183" w:firstLine="0"/>
        <w:jc w:val="both"/>
      </w:pPr>
      <w:r>
        <w:rPr/>
        <w:t>La</w:t>
      </w:r>
      <w:r>
        <w:rPr>
          <w:spacing w:val="1"/>
        </w:rPr>
        <w:t> </w:t>
      </w:r>
      <w:r>
        <w:rPr/>
        <w:t>sociedad no se ha acogido</w:t>
      </w:r>
      <w:r>
        <w:rPr>
          <w:spacing w:val="1"/>
        </w:rPr>
        <w:t> </w:t>
      </w:r>
      <w:r>
        <w:rPr/>
        <w:t>a la actualización de balance</w:t>
      </w:r>
      <w:r>
        <w:rPr>
          <w:spacing w:val="1"/>
        </w:rPr>
        <w:t> </w:t>
      </w:r>
      <w:r>
        <w:rPr/>
        <w:t>de inmovilizado,</w:t>
      </w:r>
      <w:r>
        <w:rPr>
          <w:spacing w:val="1"/>
        </w:rPr>
        <w:t> </w:t>
      </w:r>
      <w:r>
        <w:rPr/>
        <w:t>por lo</w:t>
      </w:r>
      <w:r>
        <w:rPr>
          <w:spacing w:val="1"/>
        </w:rPr>
        <w:t> </w:t>
      </w:r>
      <w:r>
        <w:rPr/>
        <w:t>que no</w:t>
      </w:r>
      <w:r>
        <w:rPr>
          <w:spacing w:val="1"/>
        </w:rPr>
        <w:t> </w:t>
      </w:r>
      <w:r>
        <w:rPr/>
        <w:t>posee inmovilizados</w:t>
      </w:r>
      <w:r>
        <w:rPr>
          <w:spacing w:val="1"/>
        </w:rPr>
        <w:t> </w:t>
      </w:r>
      <w:r>
        <w:rPr/>
        <w:t>revalorizados, ni 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dotado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 reserva. "Actualización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Balances.</w:t>
      </w:r>
      <w:r>
        <w:rPr>
          <w:spacing w:val="-5"/>
        </w:rPr>
        <w:t> </w:t>
      </w:r>
      <w:r>
        <w:rPr/>
        <w:t>Ley 16/2012, de</w:t>
      </w:r>
      <w:r>
        <w:rPr>
          <w:spacing w:val="-5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diciembre".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499" w:val="left" w:leader="none"/>
        </w:tabs>
        <w:spacing w:line="259" w:lineRule="auto" w:before="1" w:after="0"/>
        <w:ind w:left="186" w:right="183" w:firstLine="0"/>
        <w:jc w:val="both"/>
        <w:rPr>
          <w:b/>
          <w:sz w:val="16"/>
        </w:rPr>
      </w:pPr>
      <w:r>
        <w:rPr>
          <w:b/>
          <w:sz w:val="16"/>
        </w:rPr>
        <w:t>Según los acuerdos de distribución de resultados de los últimos ejercicios, los votos de los socios y teniendo en cuenta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la fecha de inscripción en el Registro Mercantil de la sociedad, no es de aplicación el derecho de separación del socio del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artículo 348 bis de la Ley de Sociedades de Capital, ni se han recibido notificaciones para el ejercicio del mismo por parte 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ningún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socio,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deja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constancia 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los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efectos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oportunos.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493" w:right="0" w:hanging="308"/>
        <w:jc w:val="both"/>
      </w:pPr>
      <w:r>
        <w:rPr/>
        <w:t>La</w:t>
      </w:r>
      <w:r>
        <w:rPr>
          <w:spacing w:val="-5"/>
        </w:rPr>
        <w:t> </w:t>
      </w:r>
      <w:r>
        <w:rPr/>
        <w:t>junta</w:t>
      </w:r>
      <w:r>
        <w:rPr>
          <w:spacing w:val="-4"/>
        </w:rPr>
        <w:t> </w:t>
      </w:r>
      <w:r>
        <w:rPr/>
        <w:t>de accionistas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limitado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administradores 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en circulación.</w:t>
      </w:r>
    </w:p>
    <w:p>
      <w:pPr>
        <w:pStyle w:val="BodyText"/>
        <w:spacing w:before="1"/>
        <w:rPr>
          <w:rFonts w:ascii="Arial"/>
          <w:b/>
          <w:sz w:val="24"/>
        </w:rPr>
      </w:pPr>
      <w:r>
        <w:rPr/>
        <w:pict>
          <v:group style="position:absolute;margin-left:58.32pt;margin-top:15.837832pt;width:478.6pt;height:1.45pt;mso-position-horizontal-relative:page;mso-position-vertical-relative:paragraph;z-index:-15721472;mso-wrap-distance-left:0;mso-wrap-distance-right:0" coordorigin="1166,317" coordsize="9572,29">
            <v:shape style="position:absolute;left:1166;top:316;width:9572;height:29" coordorigin="1166,317" coordsize="9572,29" path="m10738,317l10733,317,1171,317,1166,317,1166,322,1166,346,10738,346,10738,317xe" filled="true" fillcolor="#9f9f9f" stroked="false">
              <v:path arrowok="t"/>
              <v:fill type="solid"/>
            </v:shape>
            <v:rect style="position:absolute;left:10732;top:316;width:5;height:5" filled="true" fillcolor="#e2e2e2" stroked="false">
              <v:fill type="solid"/>
            </v:rect>
            <v:shape style="position:absolute;left:1166;top:316;width:9572;height:24" coordorigin="1166,317" coordsize="9572,24" path="m1171,322l1166,322,1166,341,1171,341,1171,322xm10738,317l10733,317,10733,322,10738,322,10738,317xe" filled="true" fillcolor="#9f9f9f" stroked="false">
              <v:path arrowok="t"/>
              <v:fill type="solid"/>
            </v:shape>
            <v:rect style="position:absolute;left:10732;top:321;width:5;height:20" filled="true" fillcolor="#e2e2e2" stroked="false">
              <v:fill type="solid"/>
            </v:rect>
            <v:rect style="position:absolute;left:1166;top:340;width:5;height:5" filled="true" fillcolor="#9f9f9f" stroked="false">
              <v:fill type="solid"/>
            </v:rect>
            <v:shape style="position:absolute;left:1166;top:340;width:9572;height:5" coordorigin="1166,341" coordsize="9572,5" path="m10738,341l10733,341,1171,341,1166,341,1166,346,1171,346,10733,346,10738,346,10738,341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37" w:after="120"/>
        <w:ind w:left="450" w:right="0" w:hanging="265"/>
        <w:jc w:val="left"/>
        <w:rPr>
          <w:b/>
          <w:sz w:val="16"/>
        </w:rPr>
      </w:pPr>
      <w:r>
        <w:rPr>
          <w:b/>
          <w:sz w:val="16"/>
        </w:rPr>
        <w:t>SITUACIÓN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FISCAL.</w:t>
      </w:r>
    </w:p>
    <w:p>
      <w:pPr>
        <w:pStyle w:val="BodyText"/>
        <w:spacing w:line="28" w:lineRule="exact"/>
        <w:ind w:left="186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numPr>
          <w:ilvl w:val="1"/>
          <w:numId w:val="2"/>
        </w:numPr>
        <w:tabs>
          <w:tab w:pos="499" w:val="left" w:leader="none"/>
        </w:tabs>
        <w:spacing w:line="240" w:lineRule="auto" w:before="0" w:after="0"/>
        <w:ind w:left="498" w:right="0" w:hanging="313"/>
        <w:jc w:val="left"/>
      </w:pPr>
      <w:r>
        <w:rPr/>
        <w:t>No</w:t>
      </w:r>
      <w:r>
        <w:rPr>
          <w:spacing w:val="-1"/>
        </w:rPr>
        <w:t> </w:t>
      </w:r>
      <w:r>
        <w:rPr/>
        <w:t>existen provisiones</w:t>
      </w:r>
      <w:r>
        <w:rPr>
          <w:spacing w:val="-5"/>
        </w:rPr>
        <w:t> </w:t>
      </w:r>
      <w:r>
        <w:rPr/>
        <w:t>del impuesto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beneficios.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499" w:val="left" w:leader="none"/>
        </w:tabs>
        <w:spacing w:line="240" w:lineRule="auto" w:before="0" w:after="0"/>
        <w:ind w:left="498" w:right="0" w:hanging="313"/>
        <w:jc w:val="left"/>
        <w:rPr>
          <w:b/>
          <w:sz w:val="16"/>
        </w:rPr>
      </w:pPr>
      <w:r>
        <w:rPr>
          <w:b/>
          <w:sz w:val="16"/>
        </w:rPr>
        <w:t>No existe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limitación 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deducibilidad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los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gastos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financieros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por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no llegar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límite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establecido.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Heading2"/>
        <w:numPr>
          <w:ilvl w:val="1"/>
          <w:numId w:val="2"/>
        </w:numPr>
        <w:tabs>
          <w:tab w:pos="499" w:val="left" w:leader="none"/>
        </w:tabs>
        <w:spacing w:line="240" w:lineRule="auto" w:before="0" w:after="0"/>
        <w:ind w:left="498" w:right="0" w:hanging="313"/>
        <w:jc w:val="left"/>
      </w:pPr>
      <w:r>
        <w:rPr/>
        <w:t>No existe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información,</w:t>
      </w:r>
      <w:r>
        <w:rPr>
          <w:spacing w:val="-5"/>
        </w:rPr>
        <w:t> </w:t>
      </w:r>
      <w:r>
        <w:rPr/>
        <w:t>cuya</w:t>
      </w:r>
      <w:r>
        <w:rPr>
          <w:spacing w:val="-5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venga</w:t>
      </w:r>
      <w:r>
        <w:rPr>
          <w:spacing w:val="-1"/>
        </w:rPr>
        <w:t> </w:t>
      </w:r>
      <w:r>
        <w:rPr/>
        <w:t>exigida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norma</w:t>
      </w:r>
      <w:r>
        <w:rPr>
          <w:spacing w:val="-4"/>
        </w:rPr>
        <w:t> </w:t>
      </w:r>
      <w:r>
        <w:rPr/>
        <w:t>tributaria.</w:t>
      </w:r>
    </w:p>
    <w:p>
      <w:pPr>
        <w:spacing w:after="0" w:line="240" w:lineRule="auto"/>
        <w:jc w:val="left"/>
        <w:sectPr>
          <w:pgSz w:w="11900" w:h="16840"/>
          <w:pgMar w:header="706" w:footer="665" w:top="1420" w:bottom="860" w:left="980" w:right="9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pStyle w:val="BodyText"/>
        <w:spacing w:line="28" w:lineRule="exact"/>
        <w:ind w:left="186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62" w:after="0"/>
        <w:ind w:left="450" w:right="0" w:hanging="265"/>
        <w:jc w:val="left"/>
        <w:rPr>
          <w:b/>
          <w:sz w:val="16"/>
        </w:rPr>
      </w:pPr>
      <w:r>
        <w:rPr/>
        <w:pict>
          <v:group style="position:absolute;margin-left:58.32pt;margin-top:18.523901pt;width:478.6pt;height:1.45pt;mso-position-horizontal-relative:page;mso-position-vertical-relative:paragraph;z-index:-15719936;mso-wrap-distance-left:0;mso-wrap-distance-right:0" coordorigin="1166,370" coordsize="9572,29">
            <v:shape style="position:absolute;left:1166;top:370;width:9572;height:29" coordorigin="1166,370" coordsize="9572,29" path="m10738,370l10733,370,1171,370,1166,370,1166,375,1166,399,10738,399,10738,370xe" filled="true" fillcolor="#9f9f9f" stroked="false">
              <v:path arrowok="t"/>
              <v:fill type="solid"/>
            </v:shape>
            <v:rect style="position:absolute;left:10732;top:370;width:5;height:5" filled="true" fillcolor="#e2e2e2" stroked="false">
              <v:fill type="solid"/>
            </v:rect>
            <v:shape style="position:absolute;left:1166;top:370;width:9572;height:24" coordorigin="1166,370" coordsize="9572,24" path="m1171,375l1166,375,1166,394,1171,394,1171,375xm10738,370l10733,370,10733,375,10738,375,10738,370xe" filled="true" fillcolor="#9f9f9f" stroked="false">
              <v:path arrowok="t"/>
              <v:fill type="solid"/>
            </v:shape>
            <v:rect style="position:absolute;left:10732;top:375;width:5;height:20" filled="true" fillcolor="#e2e2e2" stroked="false">
              <v:fill type="solid"/>
            </v:rect>
            <v:rect style="position:absolute;left:1166;top:394;width:5;height:5" filled="true" fillcolor="#9f9f9f" stroked="false">
              <v:fill type="solid"/>
            </v:rect>
            <v:shape style="position:absolute;left:1166;top:394;width:9572;height:5" coordorigin="1166,394" coordsize="9572,5" path="m10738,394l10733,394,1171,394,1166,394,1166,399,1171,399,10733,399,10738,399,10738,394xe" filled="true" fillcolor="#e2e2e2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6"/>
        </w:rPr>
        <w:t>OPERACIONES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PARTES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VINCULADAS.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93" w:after="0"/>
        <w:ind w:left="493" w:right="0" w:hanging="308"/>
        <w:jc w:val="left"/>
      </w:pPr>
      <w:r>
        <w:rPr/>
        <w:t>Las</w:t>
      </w:r>
      <w:r>
        <w:rPr>
          <w:spacing w:val="-1"/>
        </w:rPr>
        <w:t> </w:t>
      </w:r>
      <w:r>
        <w:rPr/>
        <w:t>operaciones</w:t>
      </w:r>
      <w:r>
        <w:rPr>
          <w:spacing w:val="-5"/>
        </w:rPr>
        <w:t> </w:t>
      </w:r>
      <w:r>
        <w:rPr/>
        <w:t>vinculadas están</w:t>
      </w:r>
      <w:r>
        <w:rPr>
          <w:spacing w:val="-4"/>
        </w:rPr>
        <w:t> </w:t>
      </w:r>
      <w:r>
        <w:rPr/>
        <w:t>valoradas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precio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494" w:val="left" w:leader="none"/>
        </w:tabs>
        <w:spacing w:line="240" w:lineRule="auto" w:before="1" w:after="0"/>
        <w:ind w:left="493" w:right="0" w:hanging="308"/>
        <w:jc w:val="left"/>
        <w:rPr>
          <w:b/>
          <w:sz w:val="16"/>
        </w:rPr>
      </w:pPr>
      <w:r>
        <w:rPr>
          <w:b/>
          <w:sz w:val="16"/>
        </w:rPr>
        <w:t>Los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anticipos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y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créditos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concedidos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personal 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alta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dirección 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Sociedad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son los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siguientes:</w:t>
      </w:r>
    </w:p>
    <w:p>
      <w:pPr>
        <w:pStyle w:val="BodyText"/>
        <w:spacing w:before="8"/>
        <w:rPr>
          <w:rFonts w:ascii="Arial"/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2"/>
        <w:gridCol w:w="1588"/>
        <w:gridCol w:w="1583"/>
      </w:tblGrid>
      <w:tr>
        <w:trPr>
          <w:trHeight w:val="196" w:hRule="atLeast"/>
        </w:trPr>
        <w:tc>
          <w:tcPr>
            <w:tcW w:w="6542" w:type="dxa"/>
            <w:shd w:val="clear" w:color="auto" w:fill="F3F3F3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Anticipos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créditos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concedidos,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cuales:</w:t>
            </w:r>
          </w:p>
        </w:tc>
        <w:tc>
          <w:tcPr>
            <w:tcW w:w="1588" w:type="dxa"/>
            <w:shd w:val="clear" w:color="auto" w:fill="F3F3F3"/>
          </w:tcPr>
          <w:p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2017</w:t>
            </w:r>
          </w:p>
        </w:tc>
        <w:tc>
          <w:tcPr>
            <w:tcW w:w="1583" w:type="dxa"/>
            <w:shd w:val="clear" w:color="auto" w:fill="F3F3F3"/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2016</w:t>
            </w:r>
          </w:p>
        </w:tc>
      </w:tr>
      <w:tr>
        <w:trPr>
          <w:trHeight w:val="201" w:hRule="atLeast"/>
        </w:trPr>
        <w:tc>
          <w:tcPr>
            <w:tcW w:w="6542" w:type="dxa"/>
          </w:tcPr>
          <w:p>
            <w:pPr>
              <w:pStyle w:val="TableParagraph"/>
              <w:spacing w:line="181" w:lineRule="exact"/>
              <w:ind w:left="119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Importes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devueltos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haya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renunciado</w:t>
            </w:r>
          </w:p>
        </w:tc>
        <w:tc>
          <w:tcPr>
            <w:tcW w:w="15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654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Obligaciones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asumidas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título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garantía</w:t>
            </w:r>
          </w:p>
        </w:tc>
        <w:tc>
          <w:tcPr>
            <w:tcW w:w="15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Heading2"/>
        <w:numPr>
          <w:ilvl w:val="1"/>
          <w:numId w:val="2"/>
        </w:numPr>
        <w:tabs>
          <w:tab w:pos="494" w:val="left" w:leader="none"/>
        </w:tabs>
        <w:spacing w:line="240" w:lineRule="auto" w:before="1" w:after="0"/>
        <w:ind w:left="493" w:right="0" w:hanging="308"/>
        <w:jc w:val="left"/>
      </w:pPr>
      <w:r>
        <w:rPr/>
        <w:t>Los</w:t>
      </w:r>
      <w:r>
        <w:rPr>
          <w:spacing w:val="-1"/>
        </w:rPr>
        <w:t> </w:t>
      </w:r>
      <w:r>
        <w:rPr/>
        <w:t>anticipos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concedidos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</w:t>
      </w:r>
      <w:r>
        <w:rPr>
          <w:spacing w:val="-5"/>
        </w:rPr>
        <w:t> </w:t>
      </w:r>
      <w:r>
        <w:rPr/>
        <w:t>del órgano de</w:t>
      </w:r>
      <w:r>
        <w:rPr>
          <w:spacing w:val="-1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 son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3"/>
        <w:rPr>
          <w:rFonts w:ascii="Arial"/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2"/>
        <w:gridCol w:w="1588"/>
        <w:gridCol w:w="1583"/>
      </w:tblGrid>
      <w:tr>
        <w:trPr>
          <w:trHeight w:val="201" w:hRule="atLeast"/>
        </w:trPr>
        <w:tc>
          <w:tcPr>
            <w:tcW w:w="6542" w:type="dxa"/>
            <w:shd w:val="clear" w:color="auto" w:fill="F3F3F3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Anticipos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créditos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concedidos,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cuales:</w:t>
            </w:r>
          </w:p>
        </w:tc>
        <w:tc>
          <w:tcPr>
            <w:tcW w:w="1588" w:type="dxa"/>
            <w:shd w:val="clear" w:color="auto" w:fill="F3F3F3"/>
          </w:tcPr>
          <w:p>
            <w:pPr>
              <w:pStyle w:val="TableParagraph"/>
              <w:spacing w:line="181" w:lineRule="exact"/>
              <w:ind w:left="292"/>
              <w:rPr>
                <w:sz w:val="16"/>
              </w:rPr>
            </w:pP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2017</w:t>
            </w:r>
          </w:p>
        </w:tc>
        <w:tc>
          <w:tcPr>
            <w:tcW w:w="1583" w:type="dxa"/>
            <w:shd w:val="clear" w:color="auto" w:fill="F3F3F3"/>
          </w:tcPr>
          <w:p>
            <w:pPr>
              <w:pStyle w:val="TableParagraph"/>
              <w:spacing w:line="181" w:lineRule="exact"/>
              <w:ind w:left="288"/>
              <w:rPr>
                <w:sz w:val="16"/>
              </w:rPr>
            </w:pP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2016</w:t>
            </w:r>
          </w:p>
        </w:tc>
      </w:tr>
      <w:tr>
        <w:trPr>
          <w:trHeight w:val="196" w:hRule="atLeast"/>
        </w:trPr>
        <w:tc>
          <w:tcPr>
            <w:tcW w:w="6542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Importes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devueltos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haya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renunciado</w:t>
            </w:r>
          </w:p>
        </w:tc>
        <w:tc>
          <w:tcPr>
            <w:tcW w:w="15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6542" w:type="dxa"/>
          </w:tcPr>
          <w:p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Obligaciones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asumidas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título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garantía</w:t>
            </w:r>
          </w:p>
        </w:tc>
        <w:tc>
          <w:tcPr>
            <w:tcW w:w="15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22"/>
        </w:rPr>
      </w:pPr>
      <w:r>
        <w:rPr/>
        <w:pict>
          <v:group style="position:absolute;margin-left:58.32pt;margin-top:15.12pt;width:478.6pt;height:1.45pt;mso-position-horizontal-relative:page;mso-position-vertical-relative:paragraph;z-index:-15719424;mso-wrap-distance-left:0;mso-wrap-distance-right:0" coordorigin="1166,302" coordsize="9572,29">
            <v:shape style="position:absolute;left:1166;top:302;width:9572;height:29" coordorigin="1166,302" coordsize="9572,29" path="m10738,302l10733,302,1171,302,1166,302,1166,307,1166,331,10738,331,10738,302xe" filled="true" fillcolor="#9f9f9f" stroked="false">
              <v:path arrowok="t"/>
              <v:fill type="solid"/>
            </v:shape>
            <v:rect style="position:absolute;left:10732;top:302;width:5;height:5" filled="true" fillcolor="#e2e2e2" stroked="false">
              <v:fill type="solid"/>
            </v:rect>
            <v:shape style="position:absolute;left:1166;top:302;width:9572;height:24" coordorigin="1166,302" coordsize="9572,24" path="m1171,307l1166,307,1166,326,1171,326,1171,307xm10738,302l10733,302,10733,307,10738,307,10738,302xe" filled="true" fillcolor="#9f9f9f" stroked="false">
              <v:path arrowok="t"/>
              <v:fill type="solid"/>
            </v:shape>
            <v:rect style="position:absolute;left:10732;top:307;width:5;height:20" filled="true" fillcolor="#e2e2e2" stroked="false">
              <v:fill type="solid"/>
            </v:rect>
            <v:rect style="position:absolute;left:1166;top:326;width:5;height:5" filled="true" fillcolor="#9f9f9f" stroked="false">
              <v:fill type="solid"/>
            </v:rect>
            <v:shape style="position:absolute;left:1166;top:326;width:9572;height:5" coordorigin="1166,326" coordsize="9572,5" path="m10738,326l10733,326,1171,326,1166,326,1166,331,1171,331,10733,331,10738,331,10738,326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37" w:after="120"/>
        <w:ind w:left="498" w:right="0" w:hanging="313"/>
        <w:jc w:val="left"/>
        <w:rPr>
          <w:b/>
          <w:sz w:val="16"/>
        </w:rPr>
      </w:pPr>
      <w:r>
        <w:rPr>
          <w:b/>
          <w:sz w:val="16"/>
        </w:rPr>
        <w:t>OTRA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INFORMACIÓN.</w:t>
      </w:r>
    </w:p>
    <w:p>
      <w:pPr>
        <w:pStyle w:val="BodyText"/>
        <w:spacing w:line="28" w:lineRule="exact"/>
        <w:ind w:left="186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Heading2"/>
        <w:numPr>
          <w:ilvl w:val="1"/>
          <w:numId w:val="2"/>
        </w:numPr>
        <w:tabs>
          <w:tab w:pos="539" w:val="left" w:leader="none"/>
        </w:tabs>
        <w:spacing w:line="240" w:lineRule="auto" w:before="93" w:after="0"/>
        <w:ind w:left="538" w:right="0" w:hanging="353"/>
        <w:jc w:val="left"/>
      </w:pPr>
      <w:r>
        <w:rPr/>
        <w:t>El</w:t>
      </w:r>
      <w:r>
        <w:rPr>
          <w:spacing w:val="-6"/>
        </w:rPr>
        <w:t> </w:t>
      </w:r>
      <w:r>
        <w:rPr/>
        <w:t>número medio de</w:t>
      </w:r>
      <w:r>
        <w:rPr>
          <w:spacing w:val="-6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empleadas</w:t>
      </w:r>
      <w:r>
        <w:rPr>
          <w:spacing w:val="-5"/>
        </w:rPr>
        <w:t> </w:t>
      </w:r>
      <w:r>
        <w:rPr/>
        <w:t>en el</w:t>
      </w:r>
      <w:r>
        <w:rPr>
          <w:spacing w:val="-1"/>
        </w:rPr>
        <w:t> </w:t>
      </w:r>
      <w:r>
        <w:rPr/>
        <w:t>curso</w:t>
      </w:r>
      <w:r>
        <w:rPr>
          <w:spacing w:val="-4"/>
        </w:rPr>
        <w:t> </w:t>
      </w:r>
      <w:r>
        <w:rPr/>
        <w:t>del ejercicio,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  <w:rPr>
          <w:rFonts w:ascii="Arial"/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2664"/>
        <w:gridCol w:w="2664"/>
      </w:tblGrid>
      <w:tr>
        <w:trPr>
          <w:trHeight w:val="201" w:hRule="atLeast"/>
        </w:trPr>
        <w:tc>
          <w:tcPr>
            <w:tcW w:w="4387" w:type="dxa"/>
            <w:shd w:val="clear" w:color="auto" w:fill="F3F3F3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  <w:shd w:val="clear" w:color="auto" w:fill="F3F3F3"/>
          </w:tcPr>
          <w:p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sz w:val="16"/>
              </w:rPr>
              <w:t>Total Ejercicio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2017</w:t>
            </w:r>
          </w:p>
        </w:tc>
        <w:tc>
          <w:tcPr>
            <w:tcW w:w="2664" w:type="dxa"/>
            <w:shd w:val="clear" w:color="auto" w:fill="F3F3F3"/>
          </w:tcPr>
          <w:p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sz w:val="16"/>
              </w:rPr>
              <w:t>Total Ejercicio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2016</w:t>
            </w:r>
          </w:p>
        </w:tc>
      </w:tr>
      <w:tr>
        <w:trPr>
          <w:trHeight w:val="196" w:hRule="atLeast"/>
        </w:trPr>
        <w:tc>
          <w:tcPr>
            <w:tcW w:w="438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medio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ejercicio</w:t>
            </w:r>
          </w:p>
        </w:tc>
        <w:tc>
          <w:tcPr>
            <w:tcW w:w="2664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18,20</w:t>
            </w:r>
          </w:p>
        </w:tc>
        <w:tc>
          <w:tcPr>
            <w:tcW w:w="2664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13,68</w:t>
            </w:r>
          </w:p>
        </w:tc>
      </w:tr>
    </w:tbl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513" w:lineRule="auto" w:before="1" w:after="0"/>
        <w:ind w:left="186" w:right="2988" w:firstLine="0"/>
        <w:jc w:val="left"/>
        <w:rPr>
          <w:b/>
          <w:sz w:val="16"/>
        </w:rPr>
      </w:pPr>
      <w:r>
        <w:rPr>
          <w:b/>
          <w:sz w:val="16"/>
        </w:rPr>
        <w:t>No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existen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partidas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ingresos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gastos cuya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cuantía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incidencia sea excepcional.</w:t>
      </w:r>
      <w:r>
        <w:rPr>
          <w:b/>
          <w:spacing w:val="-41"/>
          <w:sz w:val="16"/>
        </w:rPr>
        <w:t> </w:t>
      </w:r>
      <w:r>
        <w:rPr>
          <w:b/>
          <w:sz w:val="16"/>
        </w:rPr>
        <w:t>10.3.Participación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los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administradores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capital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otras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sociedades</w:t>
      </w:r>
    </w:p>
    <w:p>
      <w:pPr>
        <w:pStyle w:val="BodyText"/>
        <w:spacing w:line="259" w:lineRule="auto" w:before="4"/>
        <w:ind w:left="186" w:right="180"/>
        <w:jc w:val="both"/>
      </w:pPr>
      <w:r>
        <w:rPr/>
        <w:t>En cumplimiento de lo establecido en el RD 1/2010, de 2 de julio, por el que se aprueba el texto refundido de la Ley de Sociedades de</w:t>
      </w:r>
      <w:r>
        <w:rPr>
          <w:spacing w:val="1"/>
        </w:rPr>
        <w:t> </w:t>
      </w:r>
      <w:r>
        <w:rPr/>
        <w:t>Capital, con</w:t>
      </w:r>
      <w:r>
        <w:rPr>
          <w:spacing w:val="1"/>
        </w:rPr>
        <w:t> </w:t>
      </w:r>
      <w:r>
        <w:rPr/>
        <w:t>el fin</w:t>
      </w:r>
      <w:r>
        <w:rPr>
          <w:spacing w:val="1"/>
        </w:rPr>
        <w:t> </w:t>
      </w:r>
      <w:r>
        <w:rPr/>
        <w:t>de reforzar</w:t>
      </w:r>
      <w:r>
        <w:rPr>
          <w:spacing w:val="1"/>
        </w:rPr>
        <w:t> </w:t>
      </w:r>
      <w:r>
        <w:rPr/>
        <w:t>la transparencia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sociedades,</w:t>
      </w:r>
      <w:r>
        <w:rPr>
          <w:spacing w:val="1"/>
        </w:rPr>
        <w:t> </w:t>
      </w:r>
      <w:r>
        <w:rPr/>
        <w:t>se detallan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que los</w:t>
      </w:r>
      <w:r>
        <w:rPr>
          <w:spacing w:val="1"/>
        </w:rPr>
        <w:t> </w:t>
      </w:r>
      <w:r>
        <w:rPr/>
        <w:t>Administradores, así como las personas vinculadas, poseen directa e indirectamente, junto con los cargos y funciones que ostenta en</w:t>
      </w:r>
      <w:r>
        <w:rPr>
          <w:spacing w:val="1"/>
        </w:rPr>
        <w:t> </w:t>
      </w:r>
      <w:r>
        <w:rPr/>
        <w:t>las mismas al 31 de Diciembre de 2017, en sociedades con el mismo,</w:t>
      </w:r>
      <w:r>
        <w:rPr>
          <w:spacing w:val="1"/>
        </w:rPr>
        <w:t> </w:t>
      </w:r>
      <w:r>
        <w:rPr/>
        <w:t>análogo o complementario género de actividad que la</w:t>
      </w:r>
      <w:r>
        <w:rPr>
          <w:spacing w:val="1"/>
        </w:rPr>
        <w:t> </w:t>
      </w:r>
      <w:r>
        <w:rPr/>
        <w:t>desarrollada</w:t>
      </w:r>
      <w:r>
        <w:rPr>
          <w:spacing w:val="-4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64" w:lineRule="auto"/>
        <w:ind w:left="186" w:right="183"/>
        <w:jc w:val="both"/>
      </w:pPr>
      <w:r>
        <w:rPr/>
        <w:t>La socia única de la entidad mercantil Lantur;S.L. y administradora única, es socia y administradora única de las sociedades FM</w:t>
      </w:r>
      <w:r>
        <w:rPr>
          <w:spacing w:val="1"/>
        </w:rPr>
        <w:t> </w:t>
      </w:r>
      <w:r>
        <w:rPr/>
        <w:t>Umpierrez,S.L .</w:t>
      </w:r>
      <w:r>
        <w:rPr>
          <w:spacing w:val="2"/>
        </w:rPr>
        <w:t> </w:t>
      </w:r>
      <w:r>
        <w:rPr/>
        <w:t>y explotaciones</w:t>
      </w:r>
      <w:r>
        <w:rPr>
          <w:spacing w:val="5"/>
        </w:rPr>
        <w:t> </w:t>
      </w:r>
      <w:r>
        <w:rPr/>
        <w:t>Cardona,S.L.(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1"/>
        </w:rPr>
        <w:t> </w:t>
      </w:r>
      <w:r>
        <w:rPr/>
        <w:t>indirecta).</w:t>
      </w:r>
    </w:p>
    <w:p>
      <w:pPr>
        <w:pStyle w:val="BodyText"/>
        <w:spacing w:before="7"/>
      </w:pPr>
    </w:p>
    <w:p>
      <w:pPr>
        <w:pStyle w:val="Heading2"/>
        <w:numPr>
          <w:ilvl w:val="1"/>
          <w:numId w:val="7"/>
        </w:numPr>
        <w:tabs>
          <w:tab w:pos="542" w:val="left" w:leader="none"/>
        </w:tabs>
        <w:spacing w:line="240" w:lineRule="auto" w:before="0" w:after="0"/>
        <w:ind w:left="541" w:right="0" w:hanging="356"/>
        <w:jc w:val="left"/>
      </w:pPr>
      <w:r>
        <w:rPr/>
        <w:t>No</w:t>
      </w:r>
      <w:r>
        <w:rPr>
          <w:spacing w:val="-4"/>
        </w:rPr>
        <w:t> </w:t>
      </w:r>
      <w:r>
        <w:rPr/>
        <w:t>existen</w:t>
      </w:r>
      <w:r>
        <w:rPr>
          <w:spacing w:val="-3"/>
        </w:rPr>
        <w:t> </w:t>
      </w:r>
      <w:r>
        <w:rPr/>
        <w:t>subvenciones</w:t>
      </w:r>
      <w:r>
        <w:rPr>
          <w:spacing w:val="-5"/>
        </w:rPr>
        <w:t> </w:t>
      </w:r>
      <w:r>
        <w:rPr/>
        <w:t>recibidas.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542" w:val="left" w:leader="none"/>
        </w:tabs>
        <w:spacing w:line="520" w:lineRule="auto" w:before="0" w:after="0"/>
        <w:ind w:left="186" w:right="2291" w:firstLine="0"/>
        <w:jc w:val="left"/>
        <w:rPr>
          <w:b/>
          <w:sz w:val="16"/>
        </w:rPr>
      </w:pPr>
      <w:r>
        <w:rPr/>
        <w:pict>
          <v:group style="position:absolute;margin-left:58.32pt;margin-top:45.183903pt;width:478.6pt;height:1.45pt;mso-position-horizontal-relative:page;mso-position-vertical-relative:paragraph;z-index:-15718400;mso-wrap-distance-left:0;mso-wrap-distance-right:0" coordorigin="1166,904" coordsize="9572,29">
            <v:shape style="position:absolute;left:1166;top:903;width:9572;height:29" coordorigin="1166,904" coordsize="9572,29" path="m10738,904l10733,904,1171,904,1166,904,1166,908,1166,932,10738,932,10738,904xe" filled="true" fillcolor="#9f9f9f" stroked="false">
              <v:path arrowok="t"/>
              <v:fill type="solid"/>
            </v:shape>
            <v:rect style="position:absolute;left:10732;top:903;width:5;height:5" filled="true" fillcolor="#e2e2e2" stroked="false">
              <v:fill type="solid"/>
            </v:rect>
            <v:shape style="position:absolute;left:1166;top:903;width:9572;height:24" coordorigin="1166,904" coordsize="9572,24" path="m1171,908l1166,908,1166,928,1171,928,1171,908xm10738,904l10733,904,10733,908,10738,908,10738,904xe" filled="true" fillcolor="#9f9f9f" stroked="false">
              <v:path arrowok="t"/>
              <v:fill type="solid"/>
            </v:shape>
            <v:rect style="position:absolute;left:10732;top:908;width:5;height:20" filled="true" fillcolor="#e2e2e2" stroked="false">
              <v:fill type="solid"/>
            </v:rect>
            <v:rect style="position:absolute;left:1166;top:927;width:5;height:5" filled="true" fillcolor="#9f9f9f" stroked="false">
              <v:fill type="solid"/>
            </v:rect>
            <v:shape style="position:absolute;left:1166;top:927;width:9572;height:5" coordorigin="1166,928" coordsize="9572,5" path="m10738,928l10733,928,1171,928,1166,928,1166,932,1171,932,10733,932,10738,932,10738,928xe" filled="true" fillcolor="#e2e2e2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6"/>
        </w:rPr>
        <w:t>No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existen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garantías, compromisos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financieros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 contingencias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que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no figuren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balance.</w:t>
      </w:r>
      <w:r>
        <w:rPr>
          <w:b/>
          <w:spacing w:val="-41"/>
          <w:sz w:val="16"/>
        </w:rPr>
        <w:t> </w:t>
      </w:r>
      <w:r>
        <w:rPr>
          <w:b/>
          <w:sz w:val="16"/>
        </w:rPr>
        <w:t>10.6.No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existen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hechos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posteriores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importancia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significativa.</w:t>
      </w:r>
    </w:p>
    <w:p>
      <w:pPr>
        <w:pStyle w:val="Heading2"/>
        <w:numPr>
          <w:ilvl w:val="0"/>
          <w:numId w:val="2"/>
        </w:numPr>
        <w:tabs>
          <w:tab w:pos="494" w:val="left" w:leader="none"/>
        </w:tabs>
        <w:spacing w:line="240" w:lineRule="auto" w:before="32" w:after="120"/>
        <w:ind w:left="493" w:right="0" w:hanging="308"/>
        <w:jc w:val="left"/>
      </w:pPr>
      <w:r>
        <w:rPr/>
        <w:t>INFORMACIÓN</w:t>
      </w:r>
      <w:r>
        <w:rPr>
          <w:spacing w:val="-9"/>
        </w:rPr>
        <w:t> </w:t>
      </w:r>
      <w:r>
        <w:rPr/>
        <w:t>SOBRE</w:t>
      </w:r>
      <w:r>
        <w:rPr>
          <w:spacing w:val="5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EMISIÓN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GASES DE</w:t>
      </w:r>
      <w:r>
        <w:rPr>
          <w:spacing w:val="-5"/>
        </w:rPr>
        <w:t> </w:t>
      </w:r>
      <w:r>
        <w:rPr/>
        <w:t>EFECTO</w:t>
      </w:r>
      <w:r>
        <w:rPr>
          <w:spacing w:val="-3"/>
        </w:rPr>
        <w:t> </w:t>
      </w:r>
      <w:r>
        <w:rPr/>
        <w:t>INVERNADERO.</w:t>
      </w:r>
    </w:p>
    <w:p>
      <w:pPr>
        <w:pStyle w:val="BodyText"/>
        <w:spacing w:line="28" w:lineRule="exact"/>
        <w:ind w:left="186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78.6pt;height:1.45pt;mso-position-horizontal-relative:char;mso-position-vertical-relative:line" coordorigin="0,0" coordsize="9572,29">
            <v:shape style="position:absolute;left:0;top:0;width:9572;height:29" coordorigin="0,0" coordsize="9572,29" path="m9571,0l9566,0,5,0,0,0,0,5,0,29,9571,29,9571,0xe" filled="true" fillcolor="#9f9f9f" stroked="false">
              <v:path arrowok="t"/>
              <v:fill type="solid"/>
            </v:shape>
            <v:rect style="position:absolute;left:9566;top:0;width:5;height:5" filled="true" fillcolor="#e2e2e2" stroked="false">
              <v:fill type="solid"/>
            </v:rect>
            <v:shape style="position:absolute;left:0;top:0;width:9572;height:24" coordorigin="0,0" coordsize="9572,24" path="m5,5l0,5,0,24,5,24,5,5xm9571,0l9566,0,9566,5,9571,5,9571,0xe" filled="true" fillcolor="#9f9f9f" stroked="false">
              <v:path arrowok="t"/>
              <v:fill type="solid"/>
            </v:shape>
            <v:rect style="position:absolute;left:9566;top:4;width:5;height:20" filled="true" fillcolor="#e2e2e2" stroked="false">
              <v:fill type="solid"/>
            </v:rect>
            <v:rect style="position:absolute;left:0;top:24;width:5;height:5" filled="true" fillcolor="#9f9f9f" stroked="false">
              <v:fill type="solid"/>
            </v:rect>
            <v:shape style="position:absolute;left:0;top:24;width:9572;height:5" coordorigin="0,24" coordsize="9572,5" path="m9571,24l9566,24,5,24,0,24,0,29,5,29,9566,29,9571,29,9571,24xe" filled="true" fillcolor="#e2e2e2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520" w:lineRule="auto" w:before="93" w:after="0"/>
        <w:ind w:left="186" w:right="1835" w:firstLine="0"/>
        <w:jc w:val="left"/>
        <w:rPr>
          <w:b/>
          <w:sz w:val="16"/>
        </w:rPr>
      </w:pPr>
      <w:r>
        <w:rPr>
          <w:b/>
          <w:sz w:val="16"/>
        </w:rPr>
        <w:t>No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existe ningún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derecho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asignado durante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periodo 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vigencia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Plan Nacional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Asignación</w:t>
      </w:r>
      <w:r>
        <w:rPr>
          <w:b/>
          <w:spacing w:val="-41"/>
          <w:sz w:val="16"/>
        </w:rPr>
        <w:t> </w:t>
      </w:r>
      <w:r>
        <w:rPr>
          <w:b/>
          <w:sz w:val="16"/>
        </w:rPr>
        <w:t>11.2.No existe en el balance ninguna partida de “derechos de emisión de gases de efecto invernadero”.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11.3.No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existen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provisiones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por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estos conceptos.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229"/>
      </w:pP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229"/>
      </w:pPr>
      <w:r>
        <w:rPr/>
        <w:t>Los</w:t>
      </w:r>
      <w:r>
        <w:rPr>
          <w:spacing w:val="-5"/>
        </w:rPr>
        <w:t> </w:t>
      </w:r>
      <w:r>
        <w:rPr/>
        <w:t>Administradores.</w:t>
      </w:r>
    </w:p>
    <w:sectPr>
      <w:pgSz w:w="11900" w:h="16840"/>
      <w:pgMar w:header="706" w:footer="665" w:top="1420" w:bottom="86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720001pt;margin-top:797.739319pt;width:55pt;height:9.8pt;mso-position-horizontal-relative:page;mso-position-vertical-relative:page;z-index:-16534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919998pt;margin-top:34.299297pt;width:221.3pt;height:34.050pt;mso-position-horizontal-relative:page;mso-position-vertical-relative:page;z-index:-16535040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18" w:firstLine="0"/>
                  <w:jc w:val="center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w w:val="95"/>
                    <w:sz w:val="14"/>
                  </w:rPr>
                  <w:t>MEMORIA</w:t>
                </w:r>
                <w:r>
                  <w:rPr>
                    <w:rFonts w:ascii="Arial"/>
                    <w:b/>
                    <w:spacing w:val="5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PYMES</w:t>
                </w:r>
                <w:r>
                  <w:rPr>
                    <w:rFonts w:ascii="Arial"/>
                    <w:b/>
                    <w:spacing w:val="17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del</w:t>
                </w:r>
                <w:r>
                  <w:rPr>
                    <w:rFonts w:ascii="Arial"/>
                    <w:b/>
                    <w:spacing w:val="27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ejercicio</w:t>
                </w:r>
                <w:r>
                  <w:rPr>
                    <w:rFonts w:ascii="Arial"/>
                    <w:b/>
                    <w:spacing w:val="22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cerrado</w:t>
                </w:r>
                <w:r>
                  <w:rPr>
                    <w:rFonts w:ascii="Arial"/>
                    <w:b/>
                    <w:spacing w:val="21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a</w:t>
                </w:r>
                <w:r>
                  <w:rPr>
                    <w:rFonts w:ascii="Arial"/>
                    <w:b/>
                    <w:spacing w:val="25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31</w:t>
                </w:r>
                <w:r>
                  <w:rPr>
                    <w:rFonts w:ascii="Arial"/>
                    <w:b/>
                    <w:spacing w:val="19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de</w:t>
                </w:r>
                <w:r>
                  <w:rPr>
                    <w:rFonts w:ascii="Arial"/>
                    <w:b/>
                    <w:spacing w:val="19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Diciembre</w:t>
                </w:r>
                <w:r>
                  <w:rPr>
                    <w:rFonts w:ascii="Arial"/>
                    <w:b/>
                    <w:spacing w:val="19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de</w:t>
                </w:r>
                <w:r>
                  <w:rPr>
                    <w:rFonts w:ascii="Arial"/>
                    <w:b/>
                    <w:spacing w:val="18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2017</w:t>
                </w:r>
                <w:r>
                  <w:rPr>
                    <w:rFonts w:ascii="Arial"/>
                    <w:b/>
                    <w:spacing w:val="-33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de</w:t>
                </w:r>
              </w:p>
              <w:p>
                <w:pPr>
                  <w:spacing w:line="160" w:lineRule="exact" w:before="2"/>
                  <w:ind w:left="18" w:right="18" w:firstLine="0"/>
                  <w:jc w:val="center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LANTUR,S.L.</w:t>
                </w:r>
              </w:p>
              <w:p>
                <w:pPr>
                  <w:spacing w:line="160" w:lineRule="exact" w:before="0"/>
                  <w:ind w:left="1661" w:right="0" w:firstLine="0"/>
                  <w:jc w:val="left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C.I.F.</w:t>
                </w:r>
                <w:r>
                  <w:rPr>
                    <w:rFonts w:ascii="Arial"/>
                    <w:b/>
                    <w:spacing w:val="-5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B35347160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0"/>
      <w:numFmt w:val="decimal"/>
      <w:lvlText w:val="%1"/>
      <w:lvlJc w:val="left"/>
      <w:pPr>
        <w:ind w:left="541" w:hanging="356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541" w:hanging="356"/>
        <w:jc w:val="left"/>
      </w:pPr>
      <w:rPr>
        <w:rFonts w:hint="default" w:ascii="Arial" w:hAnsi="Arial" w:eastAsia="Arial" w:cs="Arial"/>
        <w:b/>
        <w:bCs/>
        <w:spacing w:val="-2"/>
        <w:w w:val="98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0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0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0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35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498" w:hanging="31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98" w:hanging="312"/>
        <w:jc w:val="left"/>
      </w:pPr>
      <w:rPr>
        <w:rFonts w:hint="default" w:ascii="Arial" w:hAnsi="Arial" w:eastAsia="Arial" w:cs="Arial"/>
        <w:b/>
        <w:bCs/>
        <w:spacing w:val="-2"/>
        <w:w w:val="98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8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2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6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4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31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68" w:hanging="183"/>
        <w:jc w:val="left"/>
      </w:pPr>
      <w:rPr>
        <w:rFonts w:hint="default" w:ascii="Arial MT" w:hAnsi="Arial MT" w:eastAsia="Arial MT" w:cs="Arial MT"/>
        <w:spacing w:val="-2"/>
        <w:w w:val="9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8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6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4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2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8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6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18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68" w:hanging="183"/>
        <w:jc w:val="left"/>
      </w:pPr>
      <w:rPr>
        <w:rFonts w:hint="default" w:ascii="Arial MT" w:hAnsi="Arial MT" w:eastAsia="Arial MT" w:cs="Arial MT"/>
        <w:spacing w:val="-2"/>
        <w:w w:val="9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8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6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4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2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8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6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18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6" w:hanging="149"/>
      </w:pPr>
      <w:rPr>
        <w:rFonts w:hint="default" w:ascii="Arial MT" w:hAnsi="Arial MT" w:eastAsia="Arial MT" w:cs="Arial MT"/>
        <w:w w:val="9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6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2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8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6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2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8" w:hanging="14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5" w:hanging="269"/>
        <w:jc w:val="left"/>
      </w:pPr>
      <w:rPr>
        <w:rFonts w:hint="default" w:ascii="Arial" w:hAnsi="Arial" w:eastAsia="Arial" w:cs="Arial"/>
        <w:b/>
        <w:bCs/>
        <w:spacing w:val="-2"/>
        <w:w w:val="98"/>
        <w:sz w:val="16"/>
        <w:szCs w:val="1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3" w:hanging="308"/>
        <w:jc w:val="left"/>
      </w:pPr>
      <w:rPr>
        <w:rFonts w:hint="default" w:ascii="Arial" w:hAnsi="Arial" w:eastAsia="Arial" w:cs="Arial"/>
        <w:b/>
        <w:bCs/>
        <w:spacing w:val="-2"/>
        <w:w w:val="98"/>
        <w:sz w:val="16"/>
        <w:szCs w:val="1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32" w:hanging="447"/>
        <w:jc w:val="left"/>
      </w:pPr>
      <w:rPr>
        <w:rFonts w:hint="default" w:ascii="Arial" w:hAnsi="Arial" w:eastAsia="Arial" w:cs="Arial"/>
        <w:b/>
        <w:bCs/>
        <w:spacing w:val="-2"/>
        <w:w w:val="98"/>
        <w:sz w:val="16"/>
        <w:szCs w:val="1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0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0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90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0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290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40" w:hanging="44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0" w:hanging="264"/>
        <w:jc w:val="left"/>
      </w:pPr>
      <w:rPr>
        <w:rFonts w:hint="default" w:ascii="Arial MT" w:hAnsi="Arial MT" w:eastAsia="Arial MT" w:cs="Arial MT"/>
        <w:spacing w:val="-2"/>
        <w:w w:val="9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8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4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264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186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93" w:hanging="308"/>
      <w:outlineLvl w:val="2"/>
    </w:pPr>
    <w:rPr>
      <w:rFonts w:ascii="Arial" w:hAnsi="Arial" w:eastAsia="Arial" w:cs="Arial"/>
      <w:b/>
      <w:bCs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93" w:hanging="308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76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</dc:creator>
  <dc:title>MEMORIA CUENTAS ANUALES 2017.doc</dc:title>
  <dcterms:created xsi:type="dcterms:W3CDTF">2022-07-28T20:31:27Z</dcterms:created>
  <dcterms:modified xsi:type="dcterms:W3CDTF">2022-07-28T20:31:27Z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2018-08-07T00:00:00Z</vt:filetime>
  </property>
</Properties>
</file>